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CD" w:rsidRPr="008F29F6" w:rsidRDefault="001021CD" w:rsidP="008F29F6">
      <w:pPr>
        <w:spacing w:after="0"/>
        <w:ind w:firstLine="709"/>
        <w:jc w:val="both"/>
        <w:rPr>
          <w:rFonts w:ascii="Bookman Old Style" w:hAnsi="Bookman Old Style"/>
          <w:sz w:val="24"/>
          <w:szCs w:val="24"/>
        </w:rPr>
      </w:pPr>
    </w:p>
    <w:p w:rsidR="001021CD" w:rsidRPr="008F29F6" w:rsidRDefault="008F1E52"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В завершении  финансового  года у бухгалтеров достаточно много важных </w:t>
      </w:r>
      <w:r w:rsidR="002823A2" w:rsidRPr="008F29F6">
        <w:rPr>
          <w:rFonts w:ascii="Bookman Old Style" w:hAnsi="Bookman Old Style"/>
          <w:sz w:val="24"/>
          <w:szCs w:val="24"/>
        </w:rPr>
        <w:t>дел,</w:t>
      </w:r>
      <w:r w:rsidRPr="008F29F6">
        <w:rPr>
          <w:rFonts w:ascii="Bookman Old Style" w:hAnsi="Bookman Old Style"/>
          <w:sz w:val="24"/>
          <w:szCs w:val="24"/>
        </w:rPr>
        <w:t xml:space="preserve"> таких как проверка</w:t>
      </w:r>
      <w:r w:rsidR="00934D54" w:rsidRPr="008F29F6">
        <w:rPr>
          <w:rFonts w:ascii="Bookman Old Style" w:hAnsi="Bookman Old Style"/>
          <w:sz w:val="24"/>
          <w:szCs w:val="24"/>
        </w:rPr>
        <w:t xml:space="preserve"> сроков действия </w:t>
      </w:r>
      <w:r w:rsidRPr="008F29F6">
        <w:rPr>
          <w:rFonts w:ascii="Bookman Old Style" w:hAnsi="Bookman Old Style"/>
          <w:sz w:val="24"/>
          <w:szCs w:val="24"/>
        </w:rPr>
        <w:t xml:space="preserve"> договоров</w:t>
      </w:r>
      <w:r w:rsidR="00B55057">
        <w:rPr>
          <w:rFonts w:ascii="Bookman Old Style" w:hAnsi="Bookman Old Style"/>
          <w:sz w:val="24"/>
          <w:szCs w:val="24"/>
        </w:rPr>
        <w:t>,</w:t>
      </w:r>
      <w:r w:rsidRPr="008F29F6">
        <w:rPr>
          <w:rFonts w:ascii="Bookman Old Style" w:hAnsi="Bookman Old Style"/>
          <w:sz w:val="24"/>
          <w:szCs w:val="24"/>
        </w:rPr>
        <w:t xml:space="preserve"> составление реестра на пролонгацию/продление </w:t>
      </w:r>
      <w:r w:rsidR="00B55057">
        <w:rPr>
          <w:rFonts w:ascii="Bookman Old Style" w:hAnsi="Bookman Old Style"/>
          <w:sz w:val="24"/>
          <w:szCs w:val="24"/>
        </w:rPr>
        <w:t xml:space="preserve"> в </w:t>
      </w:r>
      <w:r w:rsidRPr="008F29F6">
        <w:rPr>
          <w:rFonts w:ascii="Bookman Old Style" w:hAnsi="Bookman Old Style"/>
          <w:sz w:val="24"/>
          <w:szCs w:val="24"/>
        </w:rPr>
        <w:t>2018 году</w:t>
      </w:r>
      <w:r w:rsidR="00934D54" w:rsidRPr="008F29F6">
        <w:rPr>
          <w:rFonts w:ascii="Bookman Old Style" w:hAnsi="Bookman Old Style"/>
          <w:sz w:val="24"/>
          <w:szCs w:val="24"/>
        </w:rPr>
        <w:t>, проверка предоставленных  стандартных</w:t>
      </w:r>
      <w:r w:rsidRPr="008F29F6">
        <w:rPr>
          <w:rFonts w:ascii="Bookman Old Style" w:hAnsi="Bookman Old Style"/>
          <w:sz w:val="24"/>
          <w:szCs w:val="24"/>
        </w:rPr>
        <w:t xml:space="preserve"> </w:t>
      </w:r>
      <w:r w:rsidR="00934D54" w:rsidRPr="008F29F6">
        <w:rPr>
          <w:rFonts w:ascii="Bookman Old Style" w:hAnsi="Bookman Old Style"/>
          <w:sz w:val="24"/>
          <w:szCs w:val="24"/>
        </w:rPr>
        <w:t>вычетов</w:t>
      </w:r>
      <w:r w:rsidRPr="008F29F6">
        <w:rPr>
          <w:rFonts w:ascii="Bookman Old Style" w:hAnsi="Bookman Old Style"/>
          <w:sz w:val="24"/>
          <w:szCs w:val="24"/>
        </w:rPr>
        <w:t xml:space="preserve">  сотрудник</w:t>
      </w:r>
      <w:r w:rsidR="00B55057">
        <w:rPr>
          <w:rFonts w:ascii="Bookman Old Style" w:hAnsi="Bookman Old Style"/>
          <w:sz w:val="24"/>
          <w:szCs w:val="24"/>
        </w:rPr>
        <w:t>ам</w:t>
      </w:r>
      <w:r w:rsidR="00934D54" w:rsidRPr="008F29F6">
        <w:rPr>
          <w:rFonts w:ascii="Bookman Old Style" w:hAnsi="Bookman Old Style"/>
          <w:sz w:val="24"/>
          <w:szCs w:val="24"/>
        </w:rPr>
        <w:t>, обновление</w:t>
      </w:r>
      <w:r w:rsidRPr="008F29F6">
        <w:rPr>
          <w:rFonts w:ascii="Bookman Old Style" w:hAnsi="Bookman Old Style"/>
          <w:sz w:val="24"/>
          <w:szCs w:val="24"/>
        </w:rPr>
        <w:t xml:space="preserve"> в случае необходимости до</w:t>
      </w:r>
      <w:r w:rsidR="00934D54" w:rsidRPr="008F29F6">
        <w:rPr>
          <w:rFonts w:ascii="Bookman Old Style" w:hAnsi="Bookman Old Style"/>
          <w:sz w:val="24"/>
          <w:szCs w:val="24"/>
        </w:rPr>
        <w:t>кументов</w:t>
      </w:r>
      <w:r w:rsidRPr="008F29F6">
        <w:rPr>
          <w:rFonts w:ascii="Bookman Old Style" w:hAnsi="Bookman Old Style"/>
          <w:sz w:val="24"/>
          <w:szCs w:val="24"/>
        </w:rPr>
        <w:t xml:space="preserve"> по кассе и подотчётным</w:t>
      </w:r>
      <w:r w:rsidR="00934D54" w:rsidRPr="008F29F6">
        <w:rPr>
          <w:rFonts w:ascii="Bookman Old Style" w:hAnsi="Bookman Old Style"/>
          <w:sz w:val="24"/>
          <w:szCs w:val="24"/>
        </w:rPr>
        <w:t xml:space="preserve"> лицам, проведение</w:t>
      </w:r>
      <w:r w:rsidRPr="008F29F6">
        <w:rPr>
          <w:rFonts w:ascii="Bookman Old Style" w:hAnsi="Bookman Old Style"/>
          <w:sz w:val="24"/>
          <w:szCs w:val="24"/>
        </w:rPr>
        <w:t xml:space="preserve"> ревизи</w:t>
      </w:r>
      <w:r w:rsidR="00934D54" w:rsidRPr="008F29F6">
        <w:rPr>
          <w:rFonts w:ascii="Bookman Old Style" w:hAnsi="Bookman Old Style"/>
          <w:sz w:val="24"/>
          <w:szCs w:val="24"/>
        </w:rPr>
        <w:t>и</w:t>
      </w:r>
      <w:r w:rsidRPr="008F29F6">
        <w:rPr>
          <w:rFonts w:ascii="Bookman Old Style" w:hAnsi="Bookman Old Style"/>
          <w:sz w:val="24"/>
          <w:szCs w:val="24"/>
        </w:rPr>
        <w:t xml:space="preserve"> «закрывающих» первичных документов от поставщиков. Одним из </w:t>
      </w:r>
      <w:r w:rsidR="00934D54" w:rsidRPr="008F29F6">
        <w:rPr>
          <w:rFonts w:ascii="Bookman Old Style" w:hAnsi="Bookman Old Style"/>
          <w:sz w:val="24"/>
          <w:szCs w:val="24"/>
        </w:rPr>
        <w:t xml:space="preserve">первостепенных </w:t>
      </w:r>
      <w:r w:rsidRPr="008F29F6">
        <w:rPr>
          <w:rFonts w:ascii="Bookman Old Style" w:hAnsi="Bookman Old Style"/>
          <w:sz w:val="24"/>
          <w:szCs w:val="24"/>
        </w:rPr>
        <w:t>дел, которое н</w:t>
      </w:r>
      <w:r w:rsidR="005D2350" w:rsidRPr="008F29F6">
        <w:rPr>
          <w:rFonts w:ascii="Bookman Old Style" w:hAnsi="Bookman Old Style"/>
          <w:sz w:val="24"/>
          <w:szCs w:val="24"/>
        </w:rPr>
        <w:t xml:space="preserve">еобходимо </w:t>
      </w:r>
      <w:r w:rsidR="00B55057">
        <w:rPr>
          <w:rFonts w:ascii="Bookman Old Style" w:hAnsi="Bookman Old Style"/>
          <w:sz w:val="24"/>
          <w:szCs w:val="24"/>
        </w:rPr>
        <w:t xml:space="preserve"> также </w:t>
      </w:r>
      <w:r w:rsidR="005D2350" w:rsidRPr="008F29F6">
        <w:rPr>
          <w:rFonts w:ascii="Bookman Old Style" w:hAnsi="Bookman Old Style"/>
          <w:sz w:val="24"/>
          <w:szCs w:val="24"/>
        </w:rPr>
        <w:t>завершить до окончания</w:t>
      </w:r>
      <w:r w:rsidRPr="008F29F6">
        <w:rPr>
          <w:rFonts w:ascii="Bookman Old Style" w:hAnsi="Bookman Old Style"/>
          <w:sz w:val="24"/>
          <w:szCs w:val="24"/>
        </w:rPr>
        <w:t xml:space="preserve"> года –</w:t>
      </w:r>
      <w:r w:rsidR="00934D54" w:rsidRPr="008F29F6">
        <w:rPr>
          <w:rFonts w:ascii="Bookman Old Style" w:hAnsi="Bookman Old Style"/>
          <w:sz w:val="24"/>
          <w:szCs w:val="24"/>
        </w:rPr>
        <w:t xml:space="preserve"> является </w:t>
      </w:r>
      <w:r w:rsidRPr="008F29F6">
        <w:rPr>
          <w:rFonts w:ascii="Bookman Old Style" w:hAnsi="Bookman Old Style"/>
          <w:sz w:val="24"/>
          <w:szCs w:val="24"/>
        </w:rPr>
        <w:t xml:space="preserve"> прове</w:t>
      </w:r>
      <w:r w:rsidR="00934D54" w:rsidRPr="008F29F6">
        <w:rPr>
          <w:rFonts w:ascii="Bookman Old Style" w:hAnsi="Bookman Old Style"/>
          <w:sz w:val="24"/>
          <w:szCs w:val="24"/>
        </w:rPr>
        <w:t>дение</w:t>
      </w:r>
      <w:r w:rsidRPr="008F29F6">
        <w:rPr>
          <w:rFonts w:ascii="Bookman Old Style" w:hAnsi="Bookman Old Style"/>
          <w:sz w:val="24"/>
          <w:szCs w:val="24"/>
        </w:rPr>
        <w:t xml:space="preserve"> годов</w:t>
      </w:r>
      <w:r w:rsidR="00934D54" w:rsidRPr="008F29F6">
        <w:rPr>
          <w:rFonts w:ascii="Bookman Old Style" w:hAnsi="Bookman Old Style"/>
          <w:sz w:val="24"/>
          <w:szCs w:val="24"/>
        </w:rPr>
        <w:t>ой инвентаризаци</w:t>
      </w:r>
      <w:r w:rsidRPr="008F29F6">
        <w:rPr>
          <w:rFonts w:ascii="Bookman Old Style" w:hAnsi="Bookman Old Style"/>
          <w:sz w:val="24"/>
          <w:szCs w:val="24"/>
        </w:rPr>
        <w:t>ю.</w:t>
      </w:r>
    </w:p>
    <w:p w:rsidR="00960E66" w:rsidRDefault="00960E6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Напомним, что под инвентаризацией </w:t>
      </w:r>
      <w:r w:rsidR="00934D54" w:rsidRPr="008F29F6">
        <w:rPr>
          <w:rFonts w:ascii="Bookman Old Style" w:hAnsi="Bookman Old Style"/>
          <w:sz w:val="24"/>
          <w:szCs w:val="24"/>
        </w:rPr>
        <w:t xml:space="preserve">(от лат. inventarium - хозяйственные предметы) </w:t>
      </w:r>
      <w:r w:rsidRPr="008F29F6">
        <w:rPr>
          <w:rFonts w:ascii="Bookman Old Style" w:hAnsi="Bookman Old Style"/>
          <w:sz w:val="24"/>
          <w:szCs w:val="24"/>
        </w:rPr>
        <w:t>понимается способ бухгалтерского учета, представляющий собой процедуру периодической проверки и документального подтверждения наличия, состояния и оценки имущества и обязательств организации, производимую для подтверждения достоверности данных бухгалтерского учета и бухгалтерской отчетности.</w:t>
      </w:r>
    </w:p>
    <w:p w:rsidR="00B55057" w:rsidRPr="008F29F6" w:rsidRDefault="00B55057" w:rsidP="008F29F6">
      <w:pPr>
        <w:spacing w:after="0"/>
        <w:ind w:firstLine="709"/>
        <w:jc w:val="both"/>
        <w:rPr>
          <w:rFonts w:ascii="Bookman Old Style" w:hAnsi="Bookman Old Style"/>
          <w:sz w:val="24"/>
          <w:szCs w:val="24"/>
        </w:rPr>
      </w:pPr>
    </w:p>
    <w:p w:rsidR="00403EF6" w:rsidRPr="008F29F6" w:rsidRDefault="00934D54" w:rsidP="008F29F6">
      <w:pPr>
        <w:pStyle w:val="a3"/>
        <w:numPr>
          <w:ilvl w:val="0"/>
          <w:numId w:val="8"/>
        </w:numPr>
        <w:spacing w:after="0"/>
        <w:ind w:firstLine="709"/>
        <w:jc w:val="both"/>
        <w:rPr>
          <w:rFonts w:ascii="Bookman Old Style" w:hAnsi="Bookman Old Style"/>
          <w:b/>
          <w:sz w:val="24"/>
          <w:szCs w:val="24"/>
        </w:rPr>
      </w:pPr>
      <w:r w:rsidRPr="008F29F6">
        <w:rPr>
          <w:rFonts w:ascii="Bookman Old Style" w:hAnsi="Bookman Old Style"/>
          <w:b/>
          <w:sz w:val="24"/>
          <w:szCs w:val="24"/>
        </w:rPr>
        <w:t>Основными н</w:t>
      </w:r>
      <w:r w:rsidR="001021CD" w:rsidRPr="008F29F6">
        <w:rPr>
          <w:rFonts w:ascii="Bookman Old Style" w:hAnsi="Bookman Old Style"/>
          <w:b/>
          <w:sz w:val="24"/>
          <w:szCs w:val="24"/>
        </w:rPr>
        <w:t>ормативные акты регулирующие проведение инвентаризации</w:t>
      </w:r>
      <w:r w:rsidRPr="008F29F6">
        <w:rPr>
          <w:rFonts w:ascii="Bookman Old Style" w:hAnsi="Bookman Old Style"/>
          <w:b/>
          <w:sz w:val="24"/>
          <w:szCs w:val="24"/>
        </w:rPr>
        <w:t xml:space="preserve"> являются:</w:t>
      </w:r>
    </w:p>
    <w:p w:rsidR="0078580E" w:rsidRPr="008F29F6" w:rsidRDefault="0078580E" w:rsidP="008F29F6">
      <w:pPr>
        <w:pStyle w:val="a3"/>
        <w:numPr>
          <w:ilvl w:val="0"/>
          <w:numId w:val="4"/>
        </w:numPr>
        <w:spacing w:after="0"/>
        <w:ind w:left="0" w:firstLine="709"/>
        <w:jc w:val="both"/>
        <w:rPr>
          <w:rFonts w:ascii="Bookman Old Style" w:hAnsi="Bookman Old Style"/>
          <w:b/>
          <w:bCs/>
          <w:sz w:val="24"/>
          <w:szCs w:val="24"/>
        </w:rPr>
      </w:pPr>
      <w:r w:rsidRPr="008F29F6">
        <w:rPr>
          <w:rFonts w:ascii="Bookman Old Style" w:hAnsi="Bookman Old Style"/>
          <w:bCs/>
          <w:sz w:val="24"/>
          <w:szCs w:val="24"/>
        </w:rPr>
        <w:t xml:space="preserve">Федеральный закон от 06.12.2011 N 402-ФЗ (ред. от 18.07.2017) </w:t>
      </w:r>
      <w:r w:rsidRPr="008F29F6">
        <w:rPr>
          <w:rFonts w:ascii="Bookman Old Style" w:hAnsi="Bookman Old Style"/>
          <w:b/>
          <w:bCs/>
          <w:sz w:val="24"/>
          <w:szCs w:val="24"/>
        </w:rPr>
        <w:t>«О бухгалтерском учете»;</w:t>
      </w:r>
    </w:p>
    <w:p w:rsidR="00C65214" w:rsidRPr="008F29F6" w:rsidRDefault="00C65214" w:rsidP="008F29F6">
      <w:pPr>
        <w:pStyle w:val="a3"/>
        <w:numPr>
          <w:ilvl w:val="0"/>
          <w:numId w:val="4"/>
        </w:numPr>
        <w:spacing w:after="0"/>
        <w:ind w:left="0" w:firstLine="709"/>
        <w:jc w:val="both"/>
        <w:rPr>
          <w:rFonts w:ascii="Bookman Old Style" w:hAnsi="Bookman Old Style"/>
          <w:bCs/>
          <w:sz w:val="24"/>
          <w:szCs w:val="24"/>
        </w:rPr>
      </w:pPr>
      <w:r w:rsidRPr="008F29F6">
        <w:rPr>
          <w:rFonts w:ascii="Bookman Old Style" w:hAnsi="Bookman Old Style"/>
          <w:bCs/>
          <w:sz w:val="24"/>
          <w:szCs w:val="24"/>
        </w:rPr>
        <w:t>Приказ Минфина России от 29.07.1998 N 34н (ред. от 29.03.2017)</w:t>
      </w:r>
    </w:p>
    <w:p w:rsidR="00C65214" w:rsidRPr="008F29F6" w:rsidRDefault="00934D54" w:rsidP="008F29F6">
      <w:pPr>
        <w:pStyle w:val="a3"/>
        <w:spacing w:after="0"/>
        <w:ind w:left="0" w:firstLine="709"/>
        <w:jc w:val="both"/>
        <w:rPr>
          <w:rFonts w:ascii="Bookman Old Style" w:hAnsi="Bookman Old Style"/>
          <w:b/>
          <w:bCs/>
          <w:sz w:val="24"/>
          <w:szCs w:val="24"/>
        </w:rPr>
      </w:pPr>
      <w:r w:rsidRPr="008F29F6">
        <w:rPr>
          <w:rFonts w:ascii="Bookman Old Style" w:hAnsi="Bookman Old Style"/>
          <w:b/>
          <w:bCs/>
          <w:sz w:val="24"/>
          <w:szCs w:val="24"/>
        </w:rPr>
        <w:t>«</w:t>
      </w:r>
      <w:r w:rsidR="00C65214" w:rsidRPr="008F29F6">
        <w:rPr>
          <w:rFonts w:ascii="Bookman Old Style" w:hAnsi="Bookman Old Style"/>
          <w:b/>
          <w:bCs/>
          <w:sz w:val="24"/>
          <w:szCs w:val="24"/>
        </w:rPr>
        <w:t>Об утверждении Положения по ведению бухгалтерского учета и бухгалтерской отчетности в Российской Федерации»;</w:t>
      </w:r>
    </w:p>
    <w:p w:rsidR="0078580E" w:rsidRPr="008F29F6" w:rsidRDefault="0078580E" w:rsidP="008F29F6">
      <w:pPr>
        <w:pStyle w:val="a3"/>
        <w:numPr>
          <w:ilvl w:val="0"/>
          <w:numId w:val="4"/>
        </w:numPr>
        <w:spacing w:after="0"/>
        <w:ind w:left="0" w:firstLine="709"/>
        <w:jc w:val="both"/>
        <w:rPr>
          <w:rFonts w:ascii="Bookman Old Style" w:hAnsi="Bookman Old Style"/>
          <w:bCs/>
          <w:sz w:val="24"/>
          <w:szCs w:val="24"/>
        </w:rPr>
      </w:pPr>
      <w:r w:rsidRPr="008F29F6">
        <w:rPr>
          <w:rFonts w:ascii="Bookman Old Style" w:hAnsi="Bookman Old Style"/>
          <w:bCs/>
          <w:sz w:val="24"/>
          <w:szCs w:val="24"/>
        </w:rPr>
        <w:t>Приказ Минфина РФ от 06.07.1999 N 43н (ред. от 08.11.2010) «Об</w:t>
      </w:r>
      <w:r w:rsidRPr="008F29F6">
        <w:rPr>
          <w:rFonts w:ascii="Bookman Old Style" w:hAnsi="Bookman Old Style"/>
          <w:b/>
          <w:bCs/>
          <w:sz w:val="24"/>
          <w:szCs w:val="24"/>
        </w:rPr>
        <w:t xml:space="preserve"> </w:t>
      </w:r>
      <w:r w:rsidRPr="008F29F6">
        <w:rPr>
          <w:rFonts w:ascii="Bookman Old Style" w:hAnsi="Bookman Old Style"/>
          <w:bCs/>
          <w:sz w:val="24"/>
          <w:szCs w:val="24"/>
        </w:rPr>
        <w:t>утверждении Положения по бухгалтерскому учету</w:t>
      </w:r>
      <w:r w:rsidRPr="008F29F6">
        <w:rPr>
          <w:rFonts w:ascii="Bookman Old Style" w:hAnsi="Bookman Old Style"/>
          <w:b/>
          <w:bCs/>
          <w:sz w:val="24"/>
          <w:szCs w:val="24"/>
        </w:rPr>
        <w:t xml:space="preserve"> «Бухгалтерская отчетность организации" (ПБУ 4/99)»</w:t>
      </w:r>
      <w:r w:rsidR="00C65214" w:rsidRPr="008F29F6">
        <w:rPr>
          <w:rFonts w:ascii="Bookman Old Style" w:hAnsi="Bookman Old Style"/>
          <w:b/>
          <w:bCs/>
          <w:sz w:val="24"/>
          <w:szCs w:val="24"/>
        </w:rPr>
        <w:t>;</w:t>
      </w:r>
    </w:p>
    <w:p w:rsidR="00A64B56" w:rsidRPr="008F29F6" w:rsidRDefault="00A64B56" w:rsidP="008F29F6">
      <w:pPr>
        <w:pStyle w:val="a3"/>
        <w:numPr>
          <w:ilvl w:val="0"/>
          <w:numId w:val="4"/>
        </w:numPr>
        <w:spacing w:after="0"/>
        <w:ind w:left="0" w:firstLine="709"/>
        <w:jc w:val="both"/>
        <w:rPr>
          <w:rFonts w:ascii="Bookman Old Style" w:hAnsi="Bookman Old Style"/>
          <w:b/>
          <w:bCs/>
          <w:sz w:val="24"/>
          <w:szCs w:val="24"/>
        </w:rPr>
      </w:pPr>
      <w:r w:rsidRPr="008F29F6">
        <w:rPr>
          <w:rFonts w:ascii="Bookman Old Style" w:hAnsi="Bookman Old Style"/>
          <w:bCs/>
          <w:sz w:val="24"/>
          <w:szCs w:val="24"/>
        </w:rPr>
        <w:t xml:space="preserve">Приказ Минфина РФ от 13.06.1995 N 49 (ред. от 08.11.2010) </w:t>
      </w:r>
      <w:r w:rsidRPr="008F29F6">
        <w:rPr>
          <w:rFonts w:ascii="Bookman Old Style" w:hAnsi="Bookman Old Style"/>
          <w:b/>
          <w:bCs/>
          <w:sz w:val="24"/>
          <w:szCs w:val="24"/>
        </w:rPr>
        <w:t>"Об утверждении Методических указаний по инвентаризации имущ</w:t>
      </w:r>
      <w:r w:rsidR="00A50EB6" w:rsidRPr="008F29F6">
        <w:rPr>
          <w:rFonts w:ascii="Bookman Old Style" w:hAnsi="Bookman Old Style"/>
          <w:b/>
          <w:bCs/>
          <w:sz w:val="24"/>
          <w:szCs w:val="24"/>
        </w:rPr>
        <w:t>ества и финансовых обязательств»;</w:t>
      </w:r>
    </w:p>
    <w:p w:rsidR="00A50EB6" w:rsidRPr="008F29F6" w:rsidRDefault="00A50EB6" w:rsidP="008F29F6">
      <w:pPr>
        <w:pStyle w:val="a3"/>
        <w:numPr>
          <w:ilvl w:val="0"/>
          <w:numId w:val="4"/>
        </w:numPr>
        <w:spacing w:after="0"/>
        <w:ind w:left="0" w:firstLine="709"/>
        <w:jc w:val="both"/>
        <w:rPr>
          <w:rFonts w:ascii="Bookman Old Style" w:hAnsi="Bookman Old Style"/>
          <w:b/>
          <w:bCs/>
          <w:sz w:val="24"/>
          <w:szCs w:val="24"/>
        </w:rPr>
      </w:pPr>
      <w:r w:rsidRPr="008F29F6">
        <w:rPr>
          <w:rFonts w:ascii="Bookman Old Style" w:hAnsi="Bookman Old Style"/>
          <w:b/>
          <w:bCs/>
          <w:sz w:val="24"/>
          <w:szCs w:val="24"/>
        </w:rPr>
        <w:t>Постановление Госкомстата РФ от 18.08.1998 N 88 (ред. от 03.05.2000) «Об утверждении унифицированных форм первичной учетной документации по учету кассовых операций, по учету результатов инвентаризации».</w:t>
      </w:r>
    </w:p>
    <w:p w:rsidR="00934D54" w:rsidRPr="008F29F6" w:rsidRDefault="00934D54" w:rsidP="008F29F6">
      <w:pPr>
        <w:spacing w:after="0"/>
        <w:ind w:firstLine="709"/>
        <w:jc w:val="both"/>
        <w:rPr>
          <w:rFonts w:ascii="Bookman Old Style" w:hAnsi="Bookman Old Style"/>
          <w:bCs/>
          <w:sz w:val="24"/>
          <w:szCs w:val="24"/>
        </w:rPr>
      </w:pPr>
      <w:proofErr w:type="gramStart"/>
      <w:r w:rsidRPr="008F29F6">
        <w:rPr>
          <w:rFonts w:ascii="Bookman Old Style" w:hAnsi="Bookman Old Style"/>
          <w:bCs/>
          <w:sz w:val="24"/>
          <w:szCs w:val="24"/>
        </w:rPr>
        <w:t>Согласно пункта</w:t>
      </w:r>
      <w:proofErr w:type="gramEnd"/>
      <w:r w:rsidRPr="008F29F6">
        <w:rPr>
          <w:rFonts w:ascii="Bookman Old Style" w:hAnsi="Bookman Old Style"/>
          <w:bCs/>
          <w:sz w:val="24"/>
          <w:szCs w:val="24"/>
        </w:rPr>
        <w:t xml:space="preserve"> 4 Положения по бухгалтерскому учету "Учетная политика организаций" (ПБУ 1/2008) (утв. Приказом Минфина России от 06.10.2008 N 106н) при формировании учетной политики  необходимо предусмотреть порядок проведения инвентаризации активов и обязательств  непосредственно в профсоюзной организации. С этой целью  </w:t>
      </w:r>
      <w:r w:rsidR="002823A2" w:rsidRPr="008F29F6">
        <w:rPr>
          <w:rFonts w:ascii="Bookman Old Style" w:hAnsi="Bookman Old Style"/>
          <w:bCs/>
          <w:sz w:val="24"/>
          <w:szCs w:val="24"/>
        </w:rPr>
        <w:t>правила,</w:t>
      </w:r>
      <w:r w:rsidRPr="008F29F6">
        <w:rPr>
          <w:rFonts w:ascii="Bookman Old Style" w:hAnsi="Bookman Old Style"/>
          <w:bCs/>
          <w:sz w:val="24"/>
          <w:szCs w:val="24"/>
        </w:rPr>
        <w:t xml:space="preserve"> и порядок проведения инвентаризации могут быть закреплены в профсоюзной организации следующими локальными актами:</w:t>
      </w:r>
    </w:p>
    <w:p w:rsidR="00645290" w:rsidRPr="008F29F6" w:rsidRDefault="00B55057" w:rsidP="008F29F6">
      <w:pPr>
        <w:pStyle w:val="a3"/>
        <w:numPr>
          <w:ilvl w:val="0"/>
          <w:numId w:val="7"/>
        </w:numPr>
        <w:spacing w:after="0"/>
        <w:ind w:left="709" w:firstLine="0"/>
        <w:jc w:val="both"/>
        <w:rPr>
          <w:rFonts w:ascii="Bookman Old Style" w:hAnsi="Bookman Old Style"/>
          <w:bCs/>
          <w:sz w:val="24"/>
          <w:szCs w:val="24"/>
        </w:rPr>
      </w:pPr>
      <w:r>
        <w:rPr>
          <w:rFonts w:ascii="Bookman Old Style" w:hAnsi="Bookman Old Style"/>
          <w:b/>
          <w:bCs/>
          <w:sz w:val="24"/>
          <w:szCs w:val="24"/>
        </w:rPr>
        <w:t>Учетной</w:t>
      </w:r>
      <w:r w:rsidR="00C65214" w:rsidRPr="008F29F6">
        <w:rPr>
          <w:rFonts w:ascii="Bookman Old Style" w:hAnsi="Bookman Old Style"/>
          <w:b/>
          <w:bCs/>
          <w:sz w:val="24"/>
          <w:szCs w:val="24"/>
        </w:rPr>
        <w:t xml:space="preserve"> политик</w:t>
      </w:r>
      <w:r>
        <w:rPr>
          <w:rFonts w:ascii="Bookman Old Style" w:hAnsi="Bookman Old Style"/>
          <w:b/>
          <w:bCs/>
          <w:sz w:val="24"/>
          <w:szCs w:val="24"/>
        </w:rPr>
        <w:t>ой</w:t>
      </w:r>
      <w:r w:rsidR="00C65214" w:rsidRPr="008F29F6">
        <w:rPr>
          <w:rFonts w:ascii="Bookman Old Style" w:hAnsi="Bookman Old Style"/>
          <w:b/>
          <w:bCs/>
          <w:sz w:val="24"/>
          <w:szCs w:val="24"/>
        </w:rPr>
        <w:t xml:space="preserve"> профсоюзной организации (раздел «</w:t>
      </w:r>
      <w:r w:rsidR="00934D54" w:rsidRPr="008F29F6">
        <w:rPr>
          <w:rFonts w:ascii="Bookman Old Style" w:hAnsi="Bookman Old Style"/>
          <w:b/>
          <w:bCs/>
          <w:sz w:val="24"/>
          <w:szCs w:val="24"/>
        </w:rPr>
        <w:t>Порядок проведения инвентаризации</w:t>
      </w:r>
      <w:r w:rsidR="00C65214" w:rsidRPr="008F29F6">
        <w:rPr>
          <w:rFonts w:ascii="Bookman Old Style" w:hAnsi="Bookman Old Style"/>
          <w:b/>
          <w:bCs/>
          <w:sz w:val="24"/>
          <w:szCs w:val="24"/>
        </w:rPr>
        <w:t>»)</w:t>
      </w:r>
      <w:r w:rsidR="00C5399F" w:rsidRPr="008F29F6">
        <w:rPr>
          <w:rFonts w:ascii="Bookman Old Style" w:hAnsi="Bookman Old Style"/>
          <w:b/>
          <w:bCs/>
          <w:sz w:val="24"/>
          <w:szCs w:val="24"/>
        </w:rPr>
        <w:t xml:space="preserve">. </w:t>
      </w:r>
    </w:p>
    <w:p w:rsidR="00645290" w:rsidRPr="008F29F6" w:rsidRDefault="00645290" w:rsidP="008F29F6">
      <w:pPr>
        <w:pStyle w:val="a3"/>
        <w:numPr>
          <w:ilvl w:val="0"/>
          <w:numId w:val="7"/>
        </w:numPr>
        <w:spacing w:after="0"/>
        <w:ind w:left="709" w:firstLine="0"/>
        <w:rPr>
          <w:rFonts w:ascii="Bookman Old Style" w:hAnsi="Bookman Old Style"/>
          <w:b/>
          <w:bCs/>
          <w:sz w:val="24"/>
          <w:szCs w:val="24"/>
        </w:rPr>
      </w:pPr>
      <w:r w:rsidRPr="008F29F6">
        <w:rPr>
          <w:rFonts w:ascii="Bookman Old Style" w:hAnsi="Bookman Old Style"/>
          <w:b/>
          <w:bCs/>
          <w:sz w:val="24"/>
          <w:szCs w:val="24"/>
        </w:rPr>
        <w:t>Положение</w:t>
      </w:r>
      <w:r w:rsidR="00B55057">
        <w:rPr>
          <w:rFonts w:ascii="Bookman Old Style" w:hAnsi="Bookman Old Style"/>
          <w:b/>
          <w:bCs/>
          <w:sz w:val="24"/>
          <w:szCs w:val="24"/>
        </w:rPr>
        <w:t>м</w:t>
      </w:r>
      <w:r w:rsidRPr="008F29F6">
        <w:rPr>
          <w:rFonts w:ascii="Bookman Old Style" w:hAnsi="Bookman Old Style"/>
          <w:b/>
          <w:bCs/>
          <w:sz w:val="24"/>
          <w:szCs w:val="24"/>
        </w:rPr>
        <w:t xml:space="preserve"> о проведении инвентаризации</w:t>
      </w:r>
    </w:p>
    <w:p w:rsidR="00C65214" w:rsidRPr="008F29F6" w:rsidRDefault="00C5399F" w:rsidP="008F29F6">
      <w:pPr>
        <w:spacing w:after="0"/>
        <w:jc w:val="both"/>
        <w:rPr>
          <w:rFonts w:ascii="Bookman Old Style" w:hAnsi="Bookman Old Style"/>
          <w:bCs/>
          <w:sz w:val="24"/>
          <w:szCs w:val="24"/>
        </w:rPr>
      </w:pPr>
      <w:r w:rsidRPr="008F29F6">
        <w:rPr>
          <w:rFonts w:ascii="Bookman Old Style" w:hAnsi="Bookman Old Style"/>
          <w:bCs/>
          <w:sz w:val="24"/>
          <w:szCs w:val="24"/>
        </w:rPr>
        <w:lastRenderedPageBreak/>
        <w:t xml:space="preserve">Организация  может закрепить  в Учетной политике профсоюзной организации основные </w:t>
      </w:r>
      <w:r w:rsidR="002823A2" w:rsidRPr="008F29F6">
        <w:rPr>
          <w:rFonts w:ascii="Bookman Old Style" w:hAnsi="Bookman Old Style"/>
          <w:bCs/>
          <w:sz w:val="24"/>
          <w:szCs w:val="24"/>
        </w:rPr>
        <w:t>аспекты,</w:t>
      </w:r>
      <w:r w:rsidRPr="008F29F6">
        <w:rPr>
          <w:rFonts w:ascii="Bookman Old Style" w:hAnsi="Bookman Old Style"/>
          <w:bCs/>
          <w:sz w:val="24"/>
          <w:szCs w:val="24"/>
        </w:rPr>
        <w:t xml:space="preserve"> регламентирующие основания проведения, порядок проведения и оформления результатов инвентаризации.</w:t>
      </w:r>
      <w:r w:rsidR="00A50EB6" w:rsidRPr="008F29F6">
        <w:rPr>
          <w:rFonts w:ascii="Bookman Old Style" w:hAnsi="Bookman Old Style"/>
          <w:sz w:val="24"/>
          <w:szCs w:val="24"/>
        </w:rPr>
        <w:t xml:space="preserve"> П</w:t>
      </w:r>
      <w:r w:rsidR="00A50EB6" w:rsidRPr="008F29F6">
        <w:rPr>
          <w:rFonts w:ascii="Bookman Old Style" w:hAnsi="Bookman Old Style"/>
          <w:bCs/>
          <w:sz w:val="24"/>
          <w:szCs w:val="24"/>
        </w:rPr>
        <w:t>римерная  формулировка раздела «Порядок проведения инвентаризации»   Учетной политики приведен в Примере №1.</w:t>
      </w:r>
    </w:p>
    <w:p w:rsidR="00C5399F" w:rsidRPr="008F29F6" w:rsidRDefault="00C5399F" w:rsidP="008F29F6">
      <w:pPr>
        <w:spacing w:after="0"/>
        <w:ind w:firstLine="709"/>
        <w:jc w:val="both"/>
        <w:rPr>
          <w:rFonts w:ascii="Bookman Old Style" w:hAnsi="Bookman Old Style"/>
          <w:b/>
          <w:bCs/>
          <w:sz w:val="24"/>
          <w:szCs w:val="24"/>
        </w:rPr>
      </w:pPr>
    </w:p>
    <w:p w:rsidR="00A50EB6" w:rsidRPr="008F29F6" w:rsidRDefault="00A50EB6" w:rsidP="008F29F6">
      <w:pPr>
        <w:spacing w:after="0"/>
        <w:ind w:firstLine="709"/>
        <w:jc w:val="right"/>
        <w:rPr>
          <w:rFonts w:ascii="Bookman Old Style" w:hAnsi="Bookman Old Style"/>
          <w:b/>
          <w:bCs/>
          <w:sz w:val="24"/>
          <w:szCs w:val="24"/>
        </w:rPr>
      </w:pPr>
      <w:r w:rsidRPr="008F29F6">
        <w:rPr>
          <w:rFonts w:ascii="Bookman Old Style" w:hAnsi="Bookman Old Style"/>
          <w:b/>
          <w:bCs/>
          <w:sz w:val="24"/>
          <w:szCs w:val="24"/>
        </w:rPr>
        <w:t>Пример №1</w:t>
      </w:r>
    </w:p>
    <w:p w:rsidR="00C5399F" w:rsidRPr="008F29F6" w:rsidRDefault="00B55057" w:rsidP="008F29F6">
      <w:pPr>
        <w:spacing w:after="0"/>
        <w:ind w:firstLine="709"/>
        <w:jc w:val="center"/>
        <w:rPr>
          <w:rFonts w:ascii="Bookman Old Style" w:hAnsi="Bookman Old Style"/>
          <w:b/>
          <w:bCs/>
          <w:i/>
          <w:sz w:val="24"/>
          <w:szCs w:val="24"/>
        </w:rPr>
      </w:pPr>
      <w:r>
        <w:rPr>
          <w:rFonts w:ascii="Bookman Old Style" w:hAnsi="Bookman Old Style"/>
          <w:b/>
          <w:bCs/>
          <w:i/>
          <w:sz w:val="24"/>
          <w:szCs w:val="24"/>
        </w:rPr>
        <w:t xml:space="preserve">Раздел </w:t>
      </w:r>
      <w:r w:rsidR="00A50EB6" w:rsidRPr="008F29F6">
        <w:rPr>
          <w:rFonts w:ascii="Bookman Old Style" w:hAnsi="Bookman Old Style"/>
          <w:b/>
          <w:bCs/>
          <w:i/>
          <w:sz w:val="24"/>
          <w:szCs w:val="24"/>
        </w:rPr>
        <w:t xml:space="preserve">4. </w:t>
      </w:r>
      <w:r w:rsidR="00C5399F" w:rsidRPr="008F29F6">
        <w:rPr>
          <w:rFonts w:ascii="Bookman Old Style" w:hAnsi="Bookman Old Style"/>
          <w:b/>
          <w:bCs/>
          <w:i/>
          <w:sz w:val="24"/>
          <w:szCs w:val="24"/>
        </w:rPr>
        <w:t>По</w:t>
      </w:r>
      <w:r w:rsidR="00A50EB6" w:rsidRPr="008F29F6">
        <w:rPr>
          <w:rFonts w:ascii="Bookman Old Style" w:hAnsi="Bookman Old Style"/>
          <w:b/>
          <w:bCs/>
          <w:i/>
          <w:sz w:val="24"/>
          <w:szCs w:val="24"/>
        </w:rPr>
        <w:t xml:space="preserve">рядок проведения инвентаризации </w:t>
      </w:r>
      <w:r w:rsidR="00C5399F" w:rsidRPr="008F29F6">
        <w:rPr>
          <w:rFonts w:ascii="Bookman Old Style" w:hAnsi="Bookman Old Style"/>
          <w:b/>
          <w:bCs/>
          <w:i/>
          <w:sz w:val="24"/>
          <w:szCs w:val="24"/>
        </w:rPr>
        <w:t>активов и обязательств</w:t>
      </w:r>
    </w:p>
    <w:p w:rsidR="00A50EB6" w:rsidRPr="008F29F6" w:rsidRDefault="00A50EB6"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 xml:space="preserve">4.1. </w:t>
      </w:r>
      <w:r w:rsidR="00C5399F" w:rsidRPr="008F29F6">
        <w:rPr>
          <w:rFonts w:ascii="Bookman Old Style" w:hAnsi="Bookman Old Style"/>
          <w:bCs/>
          <w:i/>
          <w:sz w:val="24"/>
          <w:szCs w:val="24"/>
        </w:rPr>
        <w:t xml:space="preserve">Инвентаризация активов и обязательств проводится </w:t>
      </w:r>
      <w:r w:rsidRPr="008F29F6">
        <w:rPr>
          <w:rFonts w:ascii="Bookman Old Style" w:hAnsi="Bookman Old Style"/>
          <w:bCs/>
          <w:i/>
          <w:sz w:val="24"/>
          <w:szCs w:val="24"/>
        </w:rPr>
        <w:t xml:space="preserve">профсоюзной организацией </w:t>
      </w:r>
      <w:r w:rsidR="00C5399F" w:rsidRPr="008F29F6">
        <w:rPr>
          <w:rFonts w:ascii="Bookman Old Style" w:hAnsi="Bookman Old Style"/>
          <w:bCs/>
          <w:i/>
          <w:sz w:val="24"/>
          <w:szCs w:val="24"/>
        </w:rPr>
        <w:t xml:space="preserve"> в порядке, предусмотренном </w:t>
      </w:r>
      <w:r w:rsidRPr="008F29F6">
        <w:rPr>
          <w:rFonts w:ascii="Bookman Old Style" w:hAnsi="Bookman Old Style"/>
          <w:bCs/>
          <w:i/>
          <w:sz w:val="24"/>
          <w:szCs w:val="24"/>
        </w:rPr>
        <w:t>Методическими указаниями по инвентаризации имущества и финансовых обязательств и  использует при проведении инвентаризации формы документов Унифицированными формами первичной учетной документации по учету кассовых операций, по учету результатов инвентаризации.</w:t>
      </w:r>
    </w:p>
    <w:p w:rsidR="00645290" w:rsidRPr="008F29F6" w:rsidRDefault="00C5399F"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4.2.</w:t>
      </w:r>
      <w:r w:rsidR="00645290" w:rsidRPr="008F29F6">
        <w:rPr>
          <w:rFonts w:ascii="Bookman Old Style" w:hAnsi="Bookman Old Style"/>
          <w:i/>
          <w:sz w:val="24"/>
          <w:szCs w:val="24"/>
        </w:rPr>
        <w:t xml:space="preserve"> </w:t>
      </w:r>
      <w:r w:rsidR="00645290" w:rsidRPr="008F29F6">
        <w:rPr>
          <w:rFonts w:ascii="Bookman Old Style" w:hAnsi="Bookman Old Style"/>
          <w:bCs/>
          <w:i/>
          <w:sz w:val="24"/>
          <w:szCs w:val="24"/>
        </w:rPr>
        <w:t>Инвентаризация в профсоюзной организации обязательна:</w:t>
      </w:r>
    </w:p>
    <w:p w:rsidR="00645290" w:rsidRPr="008F29F6" w:rsidRDefault="00645290" w:rsidP="008F29F6">
      <w:pPr>
        <w:pStyle w:val="a3"/>
        <w:numPr>
          <w:ilvl w:val="0"/>
          <w:numId w:val="9"/>
        </w:numPr>
        <w:spacing w:after="0"/>
        <w:jc w:val="both"/>
        <w:rPr>
          <w:rFonts w:ascii="Bookman Old Style" w:hAnsi="Bookman Old Style"/>
          <w:bCs/>
          <w:i/>
          <w:sz w:val="24"/>
          <w:szCs w:val="24"/>
        </w:rPr>
      </w:pPr>
      <w:r w:rsidRPr="008F29F6">
        <w:rPr>
          <w:rFonts w:ascii="Bookman Old Style" w:hAnsi="Bookman Old Style"/>
          <w:bCs/>
          <w:i/>
          <w:sz w:val="24"/>
          <w:szCs w:val="24"/>
        </w:rPr>
        <w:t>перед составлением годовой бухгалтерской отчетности;</w:t>
      </w:r>
    </w:p>
    <w:p w:rsidR="00645290" w:rsidRPr="008F29F6" w:rsidRDefault="00645290" w:rsidP="008F29F6">
      <w:pPr>
        <w:pStyle w:val="a3"/>
        <w:numPr>
          <w:ilvl w:val="0"/>
          <w:numId w:val="9"/>
        </w:numPr>
        <w:spacing w:after="0"/>
        <w:jc w:val="both"/>
        <w:rPr>
          <w:rFonts w:ascii="Bookman Old Style" w:hAnsi="Bookman Old Style"/>
          <w:bCs/>
          <w:i/>
          <w:sz w:val="24"/>
          <w:szCs w:val="24"/>
        </w:rPr>
      </w:pPr>
      <w:r w:rsidRPr="008F29F6">
        <w:rPr>
          <w:rFonts w:ascii="Bookman Old Style" w:hAnsi="Bookman Old Style"/>
          <w:bCs/>
          <w:i/>
          <w:sz w:val="24"/>
          <w:szCs w:val="24"/>
        </w:rPr>
        <w:t>при смене материально-ответственных лиц;</w:t>
      </w:r>
    </w:p>
    <w:p w:rsidR="00645290" w:rsidRPr="008F29F6" w:rsidRDefault="00645290" w:rsidP="008F29F6">
      <w:pPr>
        <w:pStyle w:val="a3"/>
        <w:numPr>
          <w:ilvl w:val="0"/>
          <w:numId w:val="9"/>
        </w:numPr>
        <w:spacing w:after="0"/>
        <w:jc w:val="both"/>
        <w:rPr>
          <w:rFonts w:ascii="Bookman Old Style" w:hAnsi="Bookman Old Style"/>
          <w:bCs/>
          <w:i/>
          <w:sz w:val="24"/>
          <w:szCs w:val="24"/>
        </w:rPr>
      </w:pPr>
      <w:r w:rsidRPr="008F29F6">
        <w:rPr>
          <w:rFonts w:ascii="Bookman Old Style" w:hAnsi="Bookman Old Style"/>
          <w:bCs/>
          <w:i/>
          <w:sz w:val="24"/>
          <w:szCs w:val="24"/>
        </w:rPr>
        <w:t>при выявлении фактов хищений, злоупотреблений ли порчи имущества;</w:t>
      </w:r>
    </w:p>
    <w:p w:rsidR="00645290" w:rsidRPr="008F29F6" w:rsidRDefault="00645290" w:rsidP="008F29F6">
      <w:pPr>
        <w:pStyle w:val="a3"/>
        <w:numPr>
          <w:ilvl w:val="0"/>
          <w:numId w:val="9"/>
        </w:numPr>
        <w:spacing w:after="0"/>
        <w:jc w:val="both"/>
        <w:rPr>
          <w:rFonts w:ascii="Bookman Old Style" w:hAnsi="Bookman Old Style"/>
          <w:bCs/>
          <w:i/>
          <w:sz w:val="24"/>
          <w:szCs w:val="24"/>
        </w:rPr>
      </w:pPr>
      <w:r w:rsidRPr="008F29F6">
        <w:rPr>
          <w:rFonts w:ascii="Bookman Old Style" w:hAnsi="Bookman Old Style"/>
          <w:bCs/>
          <w:i/>
          <w:sz w:val="24"/>
          <w:szCs w:val="24"/>
        </w:rPr>
        <w:t>в случае стихийного бедствия, пожара или других чрезвычайных ситуаций, вызванных экстремальными условиями;</w:t>
      </w:r>
    </w:p>
    <w:p w:rsidR="00645290" w:rsidRPr="008F29F6" w:rsidRDefault="00645290" w:rsidP="008F29F6">
      <w:pPr>
        <w:pStyle w:val="a3"/>
        <w:numPr>
          <w:ilvl w:val="0"/>
          <w:numId w:val="9"/>
        </w:numPr>
        <w:spacing w:after="0"/>
        <w:jc w:val="both"/>
        <w:rPr>
          <w:rFonts w:ascii="Bookman Old Style" w:hAnsi="Bookman Old Style"/>
          <w:bCs/>
          <w:i/>
          <w:sz w:val="24"/>
          <w:szCs w:val="24"/>
        </w:rPr>
      </w:pPr>
      <w:r w:rsidRPr="008F29F6">
        <w:rPr>
          <w:rFonts w:ascii="Bookman Old Style" w:hAnsi="Bookman Old Style"/>
          <w:bCs/>
          <w:i/>
          <w:sz w:val="24"/>
          <w:szCs w:val="24"/>
        </w:rPr>
        <w:t>при реорганизации или ликвидации;</w:t>
      </w:r>
    </w:p>
    <w:p w:rsidR="00645290" w:rsidRPr="008F29F6" w:rsidRDefault="00645290" w:rsidP="008F29F6">
      <w:pPr>
        <w:pStyle w:val="a3"/>
        <w:numPr>
          <w:ilvl w:val="0"/>
          <w:numId w:val="9"/>
        </w:numPr>
        <w:spacing w:after="0"/>
        <w:jc w:val="both"/>
        <w:rPr>
          <w:rFonts w:ascii="Bookman Old Style" w:hAnsi="Bookman Old Style"/>
          <w:bCs/>
          <w:i/>
          <w:sz w:val="24"/>
          <w:szCs w:val="24"/>
        </w:rPr>
      </w:pPr>
      <w:r w:rsidRPr="008F29F6">
        <w:rPr>
          <w:rFonts w:ascii="Bookman Old Style" w:hAnsi="Bookman Old Style"/>
          <w:bCs/>
          <w:i/>
          <w:sz w:val="24"/>
          <w:szCs w:val="24"/>
        </w:rPr>
        <w:t>в других случаях, если это будет специально предусмотрено законодательством.</w:t>
      </w:r>
    </w:p>
    <w:p w:rsidR="00645290" w:rsidRPr="008F29F6" w:rsidRDefault="00645290"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4.3  Инвентаризацию активов и обязательств проводить в следующие сроки:</w:t>
      </w:r>
    </w:p>
    <w:tbl>
      <w:tblPr>
        <w:tblW w:w="0" w:type="auto"/>
        <w:jc w:val="center"/>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4199"/>
      </w:tblGrid>
      <w:tr w:rsidR="00433363" w:rsidRPr="008F29F6" w:rsidTr="008376E9">
        <w:trPr>
          <w:jc w:val="center"/>
        </w:trPr>
        <w:tc>
          <w:tcPr>
            <w:tcW w:w="5124" w:type="dxa"/>
            <w:shd w:val="clear" w:color="auto" w:fill="BFBFBF"/>
            <w:vAlign w:val="center"/>
          </w:tcPr>
          <w:p w:rsidR="00645290" w:rsidRPr="008F29F6" w:rsidRDefault="00645290" w:rsidP="008F29F6">
            <w:pPr>
              <w:spacing w:after="0"/>
              <w:ind w:firstLine="709"/>
              <w:jc w:val="both"/>
              <w:rPr>
                <w:rFonts w:ascii="Bookman Old Style" w:hAnsi="Bookman Old Style"/>
                <w:b/>
                <w:bCs/>
                <w:i/>
                <w:sz w:val="24"/>
                <w:szCs w:val="24"/>
              </w:rPr>
            </w:pPr>
            <w:r w:rsidRPr="008F29F6">
              <w:rPr>
                <w:rFonts w:ascii="Bookman Old Style" w:hAnsi="Bookman Old Style"/>
                <w:b/>
                <w:bCs/>
                <w:i/>
                <w:sz w:val="24"/>
                <w:szCs w:val="24"/>
              </w:rPr>
              <w:t>Тип инвентаризации</w:t>
            </w:r>
          </w:p>
        </w:tc>
        <w:tc>
          <w:tcPr>
            <w:tcW w:w="4199" w:type="dxa"/>
            <w:shd w:val="clear" w:color="auto" w:fill="BFBFBF"/>
            <w:vAlign w:val="center"/>
          </w:tcPr>
          <w:p w:rsidR="00645290" w:rsidRPr="008F29F6" w:rsidRDefault="00645290" w:rsidP="008F29F6">
            <w:pPr>
              <w:spacing w:after="0"/>
              <w:ind w:firstLine="709"/>
              <w:jc w:val="both"/>
              <w:rPr>
                <w:rFonts w:ascii="Bookman Old Style" w:hAnsi="Bookman Old Style"/>
                <w:b/>
                <w:bCs/>
                <w:i/>
                <w:sz w:val="24"/>
                <w:szCs w:val="24"/>
              </w:rPr>
            </w:pPr>
            <w:r w:rsidRPr="008F29F6">
              <w:rPr>
                <w:rFonts w:ascii="Bookman Old Style" w:hAnsi="Bookman Old Style"/>
                <w:b/>
                <w:bCs/>
                <w:i/>
                <w:sz w:val="24"/>
                <w:szCs w:val="24"/>
              </w:rPr>
              <w:t>Сроки проведения инвентаризаций</w:t>
            </w:r>
          </w:p>
        </w:tc>
      </w:tr>
      <w:tr w:rsidR="00433363" w:rsidRPr="008F29F6" w:rsidTr="008376E9">
        <w:trPr>
          <w:jc w:val="center"/>
        </w:trPr>
        <w:tc>
          <w:tcPr>
            <w:tcW w:w="5124" w:type="dxa"/>
          </w:tcPr>
          <w:p w:rsidR="00645290" w:rsidRPr="008F29F6" w:rsidRDefault="00645290" w:rsidP="00435843">
            <w:pPr>
              <w:spacing w:after="0"/>
              <w:jc w:val="both"/>
              <w:rPr>
                <w:rFonts w:ascii="Bookman Old Style" w:hAnsi="Bookman Old Style"/>
                <w:bCs/>
                <w:i/>
                <w:sz w:val="24"/>
                <w:szCs w:val="24"/>
              </w:rPr>
            </w:pPr>
            <w:r w:rsidRPr="008F29F6">
              <w:rPr>
                <w:rFonts w:ascii="Bookman Old Style" w:hAnsi="Bookman Old Style"/>
                <w:bCs/>
                <w:i/>
                <w:sz w:val="24"/>
                <w:szCs w:val="24"/>
              </w:rPr>
              <w:t>Полная, годовая</w:t>
            </w:r>
          </w:p>
        </w:tc>
        <w:tc>
          <w:tcPr>
            <w:tcW w:w="4199" w:type="dxa"/>
          </w:tcPr>
          <w:p w:rsidR="00645290" w:rsidRPr="008F29F6" w:rsidRDefault="00645290" w:rsidP="00435843">
            <w:pPr>
              <w:spacing w:after="0"/>
              <w:jc w:val="both"/>
              <w:rPr>
                <w:rFonts w:ascii="Bookman Old Style" w:hAnsi="Bookman Old Style"/>
                <w:bCs/>
                <w:i/>
                <w:sz w:val="24"/>
                <w:szCs w:val="24"/>
              </w:rPr>
            </w:pPr>
            <w:r w:rsidRPr="008F29F6">
              <w:rPr>
                <w:rFonts w:ascii="Bookman Old Style" w:hAnsi="Bookman Old Style"/>
                <w:bCs/>
                <w:i/>
                <w:sz w:val="24"/>
                <w:szCs w:val="24"/>
              </w:rPr>
              <w:t>Не ранее 1 октября  текущего года.</w:t>
            </w:r>
          </w:p>
        </w:tc>
      </w:tr>
      <w:tr w:rsidR="00433363" w:rsidRPr="008F29F6" w:rsidTr="008376E9">
        <w:trPr>
          <w:jc w:val="center"/>
        </w:trPr>
        <w:tc>
          <w:tcPr>
            <w:tcW w:w="5124" w:type="dxa"/>
          </w:tcPr>
          <w:p w:rsidR="00645290" w:rsidRPr="008F29F6" w:rsidRDefault="00645290" w:rsidP="00435843">
            <w:pPr>
              <w:spacing w:after="0"/>
              <w:jc w:val="both"/>
              <w:rPr>
                <w:rFonts w:ascii="Bookman Old Style" w:hAnsi="Bookman Old Style"/>
                <w:bCs/>
                <w:i/>
                <w:sz w:val="24"/>
                <w:szCs w:val="24"/>
              </w:rPr>
            </w:pPr>
            <w:r w:rsidRPr="008F29F6">
              <w:rPr>
                <w:rFonts w:ascii="Bookman Old Style" w:hAnsi="Bookman Old Style"/>
                <w:bCs/>
                <w:i/>
                <w:sz w:val="24"/>
                <w:szCs w:val="24"/>
              </w:rPr>
              <w:t>Инвентаризация  кассы</w:t>
            </w:r>
          </w:p>
        </w:tc>
        <w:tc>
          <w:tcPr>
            <w:tcW w:w="4199" w:type="dxa"/>
          </w:tcPr>
          <w:p w:rsidR="00645290" w:rsidRPr="008F29F6" w:rsidRDefault="00645290" w:rsidP="00435843">
            <w:pPr>
              <w:spacing w:after="0"/>
              <w:jc w:val="both"/>
              <w:rPr>
                <w:rFonts w:ascii="Bookman Old Style" w:hAnsi="Bookman Old Style"/>
                <w:bCs/>
                <w:i/>
                <w:sz w:val="24"/>
                <w:szCs w:val="24"/>
              </w:rPr>
            </w:pPr>
            <w:r w:rsidRPr="008F29F6">
              <w:rPr>
                <w:rFonts w:ascii="Bookman Old Style" w:hAnsi="Bookman Old Style"/>
                <w:bCs/>
                <w:i/>
                <w:sz w:val="24"/>
                <w:szCs w:val="24"/>
              </w:rPr>
              <w:t>Последний день текущего года или первый день следующего года</w:t>
            </w:r>
          </w:p>
        </w:tc>
      </w:tr>
    </w:tbl>
    <w:p w:rsidR="00645290" w:rsidRPr="008F29F6" w:rsidRDefault="00645290" w:rsidP="008F29F6">
      <w:pPr>
        <w:spacing w:after="0"/>
        <w:ind w:firstLine="709"/>
        <w:jc w:val="both"/>
        <w:rPr>
          <w:rFonts w:ascii="Bookman Old Style" w:hAnsi="Bookman Old Style"/>
          <w:bCs/>
          <w:i/>
          <w:sz w:val="24"/>
          <w:szCs w:val="24"/>
        </w:rPr>
      </w:pPr>
    </w:p>
    <w:p w:rsidR="00C5399F" w:rsidRPr="008F29F6" w:rsidRDefault="00C5399F"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 xml:space="preserve"> Инвентаризация расчетов с подотчетными лицами производится один раз в _____ (__________) месяца.</w:t>
      </w:r>
    </w:p>
    <w:p w:rsidR="00C5399F" w:rsidRPr="008F29F6" w:rsidRDefault="00645290"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4.4</w:t>
      </w:r>
      <w:r w:rsidR="00C5399F" w:rsidRPr="008F29F6">
        <w:rPr>
          <w:rFonts w:ascii="Bookman Old Style" w:hAnsi="Bookman Old Style"/>
          <w:bCs/>
          <w:i/>
          <w:sz w:val="24"/>
          <w:szCs w:val="24"/>
        </w:rPr>
        <w:t xml:space="preserve">.  Инвентаризация расчетов с </w:t>
      </w:r>
      <w:r w:rsidRPr="008F29F6">
        <w:rPr>
          <w:rFonts w:ascii="Bookman Old Style" w:hAnsi="Bookman Old Style"/>
          <w:bCs/>
          <w:i/>
          <w:sz w:val="24"/>
          <w:szCs w:val="24"/>
        </w:rPr>
        <w:t xml:space="preserve">поставщиками и подрядчиками проводится </w:t>
      </w:r>
      <w:r w:rsidR="00C5399F" w:rsidRPr="008F29F6">
        <w:rPr>
          <w:rFonts w:ascii="Bookman Old Style" w:hAnsi="Bookman Old Style"/>
          <w:bCs/>
          <w:i/>
          <w:sz w:val="24"/>
          <w:szCs w:val="24"/>
        </w:rPr>
        <w:t>один раз в ________________________________.</w:t>
      </w:r>
    </w:p>
    <w:p w:rsidR="00C5399F" w:rsidRPr="008F29F6" w:rsidRDefault="00C5399F" w:rsidP="008F29F6">
      <w:pPr>
        <w:spacing w:after="0"/>
        <w:ind w:firstLine="709"/>
        <w:jc w:val="both"/>
        <w:rPr>
          <w:rFonts w:ascii="Bookman Old Style" w:hAnsi="Bookman Old Style"/>
          <w:bCs/>
          <w:i/>
          <w:sz w:val="24"/>
          <w:szCs w:val="24"/>
          <w:vertAlign w:val="superscript"/>
        </w:rPr>
      </w:pPr>
      <w:r w:rsidRPr="008F29F6">
        <w:rPr>
          <w:rFonts w:ascii="Bookman Old Style" w:hAnsi="Bookman Old Style"/>
          <w:bCs/>
          <w:i/>
          <w:sz w:val="24"/>
          <w:szCs w:val="24"/>
          <w:vertAlign w:val="superscript"/>
        </w:rPr>
        <w:t xml:space="preserve">               (не реже 1 раза в год)</w:t>
      </w:r>
    </w:p>
    <w:p w:rsidR="00C5399F" w:rsidRPr="008F29F6" w:rsidRDefault="00645290"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 xml:space="preserve"> </w:t>
      </w:r>
      <w:r w:rsidR="00C5399F" w:rsidRPr="008F29F6">
        <w:rPr>
          <w:rFonts w:ascii="Bookman Old Style" w:hAnsi="Bookman Old Style"/>
          <w:bCs/>
          <w:i/>
          <w:sz w:val="24"/>
          <w:szCs w:val="24"/>
        </w:rPr>
        <w:t>4.</w:t>
      </w:r>
      <w:r w:rsidRPr="008F29F6">
        <w:rPr>
          <w:rFonts w:ascii="Bookman Old Style" w:hAnsi="Bookman Old Style"/>
          <w:bCs/>
          <w:i/>
          <w:sz w:val="24"/>
          <w:szCs w:val="24"/>
        </w:rPr>
        <w:t>5</w:t>
      </w:r>
      <w:r w:rsidR="00C5399F" w:rsidRPr="008F29F6">
        <w:rPr>
          <w:rFonts w:ascii="Bookman Old Style" w:hAnsi="Bookman Old Style"/>
          <w:bCs/>
          <w:i/>
          <w:sz w:val="24"/>
          <w:szCs w:val="24"/>
        </w:rPr>
        <w:t>.  В  целях  обеспечения достоверности данных бухгалтерского учета и</w:t>
      </w:r>
    </w:p>
    <w:p w:rsidR="00C5399F" w:rsidRPr="008F29F6" w:rsidRDefault="00C5399F"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lastRenderedPageBreak/>
        <w:t>отчетности проводится инвентаризация материа</w:t>
      </w:r>
      <w:r w:rsidR="00645290" w:rsidRPr="008F29F6">
        <w:rPr>
          <w:rFonts w:ascii="Bookman Old Style" w:hAnsi="Bookman Old Style"/>
          <w:bCs/>
          <w:i/>
          <w:sz w:val="24"/>
          <w:szCs w:val="24"/>
        </w:rPr>
        <w:t xml:space="preserve">льно-производственных запасов и </w:t>
      </w:r>
      <w:r w:rsidRPr="008F29F6">
        <w:rPr>
          <w:rFonts w:ascii="Bookman Old Style" w:hAnsi="Bookman Old Style"/>
          <w:bCs/>
          <w:i/>
          <w:sz w:val="24"/>
          <w:szCs w:val="24"/>
        </w:rPr>
        <w:t xml:space="preserve">основных средств </w:t>
      </w:r>
      <w:r w:rsidR="00B55057">
        <w:rPr>
          <w:rFonts w:ascii="Bookman Old Style" w:hAnsi="Bookman Old Style"/>
          <w:bCs/>
          <w:i/>
          <w:sz w:val="24"/>
          <w:szCs w:val="24"/>
        </w:rPr>
        <w:t>организации</w:t>
      </w:r>
      <w:r w:rsidRPr="008F29F6">
        <w:rPr>
          <w:rFonts w:ascii="Bookman Old Style" w:hAnsi="Bookman Old Style"/>
          <w:bCs/>
          <w:i/>
          <w:sz w:val="24"/>
          <w:szCs w:val="24"/>
        </w:rPr>
        <w:t xml:space="preserve"> один раз ______________________.</w:t>
      </w:r>
    </w:p>
    <w:p w:rsidR="002B56E5" w:rsidRPr="008F29F6" w:rsidRDefault="00C5399F"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 xml:space="preserve">                                     (не реже 1 раза в год)</w:t>
      </w:r>
    </w:p>
    <w:p w:rsidR="00645290" w:rsidRPr="008F29F6" w:rsidRDefault="00645290"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4.6.</w:t>
      </w:r>
      <w:r w:rsidRPr="008F29F6">
        <w:rPr>
          <w:rFonts w:ascii="Bookman Old Style" w:hAnsi="Bookman Old Style"/>
          <w:i/>
          <w:sz w:val="24"/>
          <w:szCs w:val="24"/>
        </w:rPr>
        <w:t xml:space="preserve"> </w:t>
      </w:r>
      <w:r w:rsidRPr="008F29F6">
        <w:rPr>
          <w:rFonts w:ascii="Bookman Old Style" w:hAnsi="Bookman Old Style"/>
          <w:bCs/>
          <w:i/>
          <w:sz w:val="24"/>
          <w:szCs w:val="24"/>
        </w:rPr>
        <w:t>Персональный состав рабочих инвентаризационных комиссий утверждает  председатель профсоюзной организации. Документ о составе комиссии (приказ, распоряжение, постановление) регистрируется в журнале контроля выполнения приказов о проведении инвентаризации.</w:t>
      </w:r>
    </w:p>
    <w:p w:rsidR="00645290" w:rsidRPr="008F29F6" w:rsidRDefault="00645290" w:rsidP="008F29F6">
      <w:pPr>
        <w:spacing w:after="0"/>
        <w:ind w:firstLine="709"/>
        <w:jc w:val="both"/>
        <w:rPr>
          <w:rFonts w:ascii="Bookman Old Style" w:hAnsi="Bookman Old Style"/>
          <w:bCs/>
          <w:i/>
          <w:sz w:val="24"/>
          <w:szCs w:val="24"/>
        </w:rPr>
      </w:pPr>
      <w:r w:rsidRPr="008F29F6">
        <w:rPr>
          <w:rFonts w:ascii="Bookman Old Style" w:hAnsi="Bookman Old Style"/>
          <w:bCs/>
          <w:i/>
          <w:sz w:val="24"/>
          <w:szCs w:val="24"/>
        </w:rPr>
        <w:t>4.7. Выявленные при инвентаризации и других проверках расхождения фактического наличия имущества с данными бухгалтерского учета оформляются в порядке, предусмотренном действующим законодательством.</w:t>
      </w:r>
    </w:p>
    <w:p w:rsidR="00645290" w:rsidRPr="008F29F6" w:rsidRDefault="00645290" w:rsidP="008F29F6">
      <w:pPr>
        <w:spacing w:after="0"/>
        <w:ind w:firstLine="709"/>
        <w:jc w:val="both"/>
        <w:rPr>
          <w:rFonts w:ascii="Bookman Old Style" w:hAnsi="Bookman Old Style"/>
          <w:bCs/>
          <w:sz w:val="24"/>
          <w:szCs w:val="24"/>
        </w:rPr>
      </w:pPr>
    </w:p>
    <w:p w:rsidR="00C65214" w:rsidRPr="008F29F6" w:rsidRDefault="00645290" w:rsidP="008F29F6">
      <w:pPr>
        <w:spacing w:after="0"/>
        <w:ind w:firstLine="709"/>
        <w:jc w:val="both"/>
        <w:rPr>
          <w:rFonts w:ascii="Bookman Old Style" w:hAnsi="Bookman Old Style"/>
          <w:b/>
          <w:bCs/>
          <w:sz w:val="24"/>
          <w:szCs w:val="24"/>
        </w:rPr>
      </w:pPr>
      <w:r w:rsidRPr="008F29F6">
        <w:rPr>
          <w:rFonts w:ascii="Bookman Old Style" w:hAnsi="Bookman Old Style"/>
          <w:bCs/>
          <w:sz w:val="24"/>
          <w:szCs w:val="24"/>
        </w:rPr>
        <w:t>Другим варианто</w:t>
      </w:r>
      <w:r w:rsidR="006B0618" w:rsidRPr="008F29F6">
        <w:rPr>
          <w:rFonts w:ascii="Bookman Old Style" w:hAnsi="Bookman Old Style"/>
          <w:bCs/>
          <w:sz w:val="24"/>
          <w:szCs w:val="24"/>
        </w:rPr>
        <w:t>м</w:t>
      </w:r>
      <w:r w:rsidRPr="008F29F6">
        <w:rPr>
          <w:rFonts w:ascii="Bookman Old Style" w:hAnsi="Bookman Old Style"/>
          <w:bCs/>
          <w:sz w:val="24"/>
          <w:szCs w:val="24"/>
        </w:rPr>
        <w:t xml:space="preserve"> закрепления норм регламентирующих проведение инвентаризации является  утверждение в </w:t>
      </w:r>
      <w:r w:rsidR="00B55057">
        <w:rPr>
          <w:rFonts w:ascii="Bookman Old Style" w:hAnsi="Bookman Old Style"/>
          <w:bCs/>
          <w:sz w:val="24"/>
          <w:szCs w:val="24"/>
        </w:rPr>
        <w:t>Положения</w:t>
      </w:r>
      <w:r w:rsidR="00C65214" w:rsidRPr="008F29F6">
        <w:rPr>
          <w:rFonts w:ascii="Bookman Old Style" w:hAnsi="Bookman Old Style"/>
          <w:bCs/>
          <w:sz w:val="24"/>
          <w:szCs w:val="24"/>
        </w:rPr>
        <w:t xml:space="preserve"> о проведении инвентаризации</w:t>
      </w:r>
      <w:r w:rsidRPr="008F29F6">
        <w:rPr>
          <w:rFonts w:ascii="Bookman Old Style" w:hAnsi="Bookman Old Style"/>
          <w:bCs/>
          <w:sz w:val="24"/>
          <w:szCs w:val="24"/>
        </w:rPr>
        <w:t>, которое является Приложением к Учетной политике. Приме</w:t>
      </w:r>
      <w:r w:rsidR="00B55057">
        <w:rPr>
          <w:rFonts w:ascii="Bookman Old Style" w:hAnsi="Bookman Old Style"/>
          <w:bCs/>
          <w:sz w:val="24"/>
          <w:szCs w:val="24"/>
        </w:rPr>
        <w:t>р</w:t>
      </w:r>
      <w:r w:rsidRPr="008F29F6">
        <w:rPr>
          <w:rFonts w:ascii="Bookman Old Style" w:hAnsi="Bookman Old Style"/>
          <w:bCs/>
          <w:sz w:val="24"/>
          <w:szCs w:val="24"/>
        </w:rPr>
        <w:t xml:space="preserve"> оформления данного варианта в локальных актах профсоюзной организации представлен в </w:t>
      </w:r>
      <w:r w:rsidRPr="008F29F6">
        <w:rPr>
          <w:rFonts w:ascii="Bookman Old Style" w:hAnsi="Bookman Old Style"/>
          <w:b/>
          <w:bCs/>
          <w:sz w:val="24"/>
          <w:szCs w:val="24"/>
        </w:rPr>
        <w:t>Примере №2.</w:t>
      </w:r>
    </w:p>
    <w:p w:rsidR="00645290" w:rsidRPr="008F29F6" w:rsidRDefault="00645290" w:rsidP="008F29F6">
      <w:pPr>
        <w:spacing w:after="0"/>
        <w:ind w:firstLine="709"/>
        <w:jc w:val="right"/>
        <w:rPr>
          <w:rFonts w:ascii="Bookman Old Style" w:hAnsi="Bookman Old Style"/>
          <w:bCs/>
          <w:sz w:val="24"/>
          <w:szCs w:val="24"/>
        </w:rPr>
      </w:pPr>
      <w:r w:rsidRPr="008F29F6">
        <w:rPr>
          <w:rFonts w:ascii="Bookman Old Style" w:hAnsi="Bookman Old Style"/>
          <w:b/>
          <w:bCs/>
          <w:sz w:val="24"/>
          <w:szCs w:val="24"/>
        </w:rPr>
        <w:t>Пример №2</w:t>
      </w:r>
    </w:p>
    <w:p w:rsidR="00A64B56" w:rsidRPr="008F29F6" w:rsidRDefault="00A64B56" w:rsidP="008F29F6">
      <w:pPr>
        <w:pStyle w:val="a3"/>
        <w:spacing w:after="0"/>
        <w:ind w:firstLine="709"/>
        <w:jc w:val="both"/>
        <w:rPr>
          <w:rFonts w:ascii="Bookman Old Style" w:hAnsi="Bookman Old Style"/>
          <w:sz w:val="24"/>
          <w:szCs w:val="24"/>
        </w:rPr>
      </w:pPr>
    </w:p>
    <w:p w:rsidR="002B56E5" w:rsidRPr="008F29F6" w:rsidRDefault="00645290" w:rsidP="008F29F6">
      <w:pPr>
        <w:pStyle w:val="a3"/>
        <w:spacing w:after="0"/>
        <w:ind w:left="0" w:firstLine="709"/>
        <w:jc w:val="center"/>
        <w:rPr>
          <w:rFonts w:ascii="Bookman Old Style" w:hAnsi="Bookman Old Style"/>
          <w:b/>
          <w:i/>
          <w:sz w:val="24"/>
          <w:szCs w:val="24"/>
        </w:rPr>
      </w:pPr>
      <w:r w:rsidRPr="008F29F6">
        <w:rPr>
          <w:rFonts w:ascii="Bookman Old Style" w:hAnsi="Bookman Old Style"/>
          <w:b/>
          <w:i/>
          <w:sz w:val="24"/>
          <w:szCs w:val="24"/>
        </w:rPr>
        <w:t>Учетная политика раздел «</w:t>
      </w:r>
      <w:r w:rsidR="002B56E5" w:rsidRPr="008F29F6">
        <w:rPr>
          <w:rFonts w:ascii="Bookman Old Style" w:hAnsi="Bookman Old Style"/>
          <w:b/>
          <w:i/>
          <w:sz w:val="24"/>
          <w:szCs w:val="24"/>
        </w:rPr>
        <w:t>Инвентаризация</w:t>
      </w:r>
      <w:r w:rsidRPr="008F29F6">
        <w:rPr>
          <w:rFonts w:ascii="Bookman Old Style" w:hAnsi="Bookman Old Style"/>
          <w:b/>
          <w:i/>
          <w:sz w:val="24"/>
          <w:szCs w:val="24"/>
        </w:rPr>
        <w:t>»</w:t>
      </w:r>
      <w:r w:rsidR="002B56E5" w:rsidRPr="008F29F6">
        <w:rPr>
          <w:rFonts w:ascii="Bookman Old Style" w:hAnsi="Bookman Old Style"/>
          <w:b/>
          <w:i/>
          <w:sz w:val="24"/>
          <w:szCs w:val="24"/>
        </w:rPr>
        <w:t>.</w:t>
      </w:r>
    </w:p>
    <w:p w:rsidR="002B56E5" w:rsidRPr="008F29F6" w:rsidRDefault="002B56E5" w:rsidP="008F29F6">
      <w:pPr>
        <w:pStyle w:val="a3"/>
        <w:spacing w:after="0"/>
        <w:ind w:left="0" w:firstLine="709"/>
        <w:jc w:val="both"/>
        <w:rPr>
          <w:rFonts w:ascii="Bookman Old Style" w:hAnsi="Bookman Old Style"/>
          <w:i/>
          <w:sz w:val="24"/>
          <w:szCs w:val="24"/>
        </w:rPr>
      </w:pPr>
      <w:r w:rsidRPr="008F29F6">
        <w:rPr>
          <w:rFonts w:ascii="Bookman Old Style" w:hAnsi="Bookman Old Style"/>
          <w:i/>
          <w:sz w:val="24"/>
          <w:szCs w:val="24"/>
        </w:rPr>
        <w:t>В целях обеспечения достоверности данных бухгалтерского учета и отчетности инвентаризация всех активов и обязательств организации проводится в последнем месяце года, а также в иных случаях, установленных законодательством Российской Федерации, федеральными и отраслевыми стандартами. Порядок проведения инвентаризации приведен в Приложении N ______ к учетной политике.</w:t>
      </w:r>
    </w:p>
    <w:p w:rsidR="00B55057" w:rsidRDefault="00B55057" w:rsidP="008F29F6">
      <w:pPr>
        <w:pStyle w:val="a3"/>
        <w:spacing w:after="0"/>
        <w:ind w:left="0" w:firstLine="709"/>
        <w:jc w:val="both"/>
        <w:rPr>
          <w:rFonts w:ascii="Bookman Old Style" w:hAnsi="Bookman Old Style"/>
          <w:i/>
          <w:sz w:val="24"/>
          <w:szCs w:val="24"/>
        </w:rPr>
      </w:pPr>
    </w:p>
    <w:p w:rsidR="00645290" w:rsidRPr="008F29F6" w:rsidRDefault="00AB1959" w:rsidP="008F29F6">
      <w:pPr>
        <w:pStyle w:val="a3"/>
        <w:spacing w:after="0"/>
        <w:ind w:left="0" w:firstLine="709"/>
        <w:jc w:val="both"/>
        <w:rPr>
          <w:rFonts w:ascii="Bookman Old Style" w:hAnsi="Bookman Old Style"/>
          <w:i/>
          <w:sz w:val="24"/>
          <w:szCs w:val="24"/>
        </w:rPr>
      </w:pPr>
      <w:r w:rsidRPr="008F29F6">
        <w:rPr>
          <w:rFonts w:ascii="Bookman Old Style" w:hAnsi="Bookman Old Style"/>
          <w:i/>
          <w:sz w:val="24"/>
          <w:szCs w:val="24"/>
        </w:rPr>
        <w:t>С примерной формой Положения о проведении инвентаризации   можно ознакомиться и скачать на сайте ВЭП Раздел «Деятельность - Финансы и  учет - В помощь профсоюзному бухгалтеру»</w:t>
      </w:r>
    </w:p>
    <w:p w:rsidR="002B56E5" w:rsidRPr="008F29F6" w:rsidRDefault="002B56E5" w:rsidP="008F29F6">
      <w:pPr>
        <w:pStyle w:val="a3"/>
        <w:spacing w:after="0"/>
        <w:ind w:firstLine="709"/>
        <w:jc w:val="both"/>
        <w:rPr>
          <w:rFonts w:ascii="Bookman Old Style" w:hAnsi="Bookman Old Style"/>
          <w:sz w:val="24"/>
          <w:szCs w:val="24"/>
        </w:rPr>
      </w:pPr>
    </w:p>
    <w:p w:rsidR="002B56E5" w:rsidRPr="008F29F6" w:rsidRDefault="002B56E5" w:rsidP="008F29F6">
      <w:pPr>
        <w:pStyle w:val="a3"/>
        <w:spacing w:after="0"/>
        <w:ind w:firstLine="709"/>
        <w:jc w:val="both"/>
        <w:rPr>
          <w:rFonts w:ascii="Bookman Old Style" w:hAnsi="Bookman Old Style"/>
          <w:sz w:val="24"/>
          <w:szCs w:val="24"/>
        </w:rPr>
      </w:pPr>
    </w:p>
    <w:p w:rsidR="00F553C1" w:rsidRPr="008F29F6" w:rsidRDefault="00914AC6" w:rsidP="00B55057">
      <w:pPr>
        <w:pStyle w:val="a3"/>
        <w:numPr>
          <w:ilvl w:val="0"/>
          <w:numId w:val="8"/>
        </w:numPr>
        <w:spacing w:after="0"/>
        <w:ind w:left="0" w:firstLine="709"/>
        <w:jc w:val="both"/>
        <w:rPr>
          <w:rFonts w:ascii="Bookman Old Style" w:hAnsi="Bookman Old Style"/>
          <w:sz w:val="24"/>
          <w:szCs w:val="24"/>
        </w:rPr>
      </w:pPr>
      <w:r w:rsidRPr="008F29F6">
        <w:rPr>
          <w:rFonts w:ascii="Bookman Old Style" w:hAnsi="Bookman Old Style"/>
          <w:b/>
          <w:sz w:val="24"/>
          <w:szCs w:val="24"/>
        </w:rPr>
        <w:t>Перечень д</w:t>
      </w:r>
      <w:r w:rsidR="00A64B56" w:rsidRPr="008F29F6">
        <w:rPr>
          <w:rFonts w:ascii="Bookman Old Style" w:hAnsi="Bookman Old Style"/>
          <w:b/>
          <w:sz w:val="24"/>
          <w:szCs w:val="24"/>
        </w:rPr>
        <w:t>окументов</w:t>
      </w:r>
      <w:r w:rsidRPr="008F29F6">
        <w:rPr>
          <w:rFonts w:ascii="Bookman Old Style" w:hAnsi="Bookman Old Style"/>
          <w:b/>
          <w:sz w:val="24"/>
          <w:szCs w:val="24"/>
        </w:rPr>
        <w:t xml:space="preserve"> регулирующие процесс проведения инвентаризации и оформление её результатов.</w:t>
      </w:r>
      <w:r w:rsidR="0017309F" w:rsidRPr="008F29F6">
        <w:rPr>
          <w:rFonts w:ascii="Bookman Old Style" w:hAnsi="Bookman Old Style"/>
          <w:b/>
          <w:sz w:val="24"/>
          <w:szCs w:val="24"/>
        </w:rPr>
        <w:t xml:space="preserve"> </w:t>
      </w:r>
    </w:p>
    <w:p w:rsidR="00403EF6" w:rsidRPr="00B55057" w:rsidRDefault="0017309F" w:rsidP="00B55057">
      <w:pPr>
        <w:pStyle w:val="a3"/>
        <w:spacing w:after="0"/>
        <w:ind w:left="142" w:firstLine="709"/>
        <w:jc w:val="both"/>
        <w:rPr>
          <w:rFonts w:ascii="Bookman Old Style" w:hAnsi="Bookman Old Style"/>
          <w:b/>
          <w:sz w:val="24"/>
          <w:szCs w:val="24"/>
        </w:rPr>
      </w:pPr>
      <w:r w:rsidRPr="008F29F6">
        <w:rPr>
          <w:rFonts w:ascii="Bookman Old Style" w:hAnsi="Bookman Old Style"/>
          <w:sz w:val="24"/>
          <w:szCs w:val="24"/>
        </w:rPr>
        <w:t xml:space="preserve">Перед началом инвентаризации необходимо подготовить </w:t>
      </w:r>
      <w:r w:rsidR="002823A2" w:rsidRPr="008F29F6">
        <w:rPr>
          <w:rFonts w:ascii="Bookman Old Style" w:hAnsi="Bookman Old Style"/>
          <w:sz w:val="24"/>
          <w:szCs w:val="24"/>
        </w:rPr>
        <w:t>документы,</w:t>
      </w:r>
      <w:r w:rsidRPr="008F29F6">
        <w:rPr>
          <w:rFonts w:ascii="Bookman Old Style" w:hAnsi="Bookman Old Style"/>
          <w:sz w:val="24"/>
          <w:szCs w:val="24"/>
        </w:rPr>
        <w:t xml:space="preserve"> с помощью которых будет оформлены все этапы проведения инвентаризации. Документы по инвентаризации организация  может составить по самостоятельно разработанной форме</w:t>
      </w:r>
      <w:r w:rsidR="00F553C1" w:rsidRPr="008F29F6">
        <w:rPr>
          <w:rFonts w:ascii="Bookman Old Style" w:hAnsi="Bookman Old Style"/>
          <w:sz w:val="24"/>
          <w:szCs w:val="24"/>
        </w:rPr>
        <w:t xml:space="preserve"> с учетом требований</w:t>
      </w:r>
      <w:r w:rsidRPr="008F29F6">
        <w:rPr>
          <w:rFonts w:ascii="Bookman Old Style" w:hAnsi="Bookman Old Style"/>
          <w:sz w:val="24"/>
          <w:szCs w:val="24"/>
        </w:rPr>
        <w:t xml:space="preserve"> ст.7 ФЗ 402 «О бухгалтерском учете»</w:t>
      </w:r>
      <w:proofErr w:type="gramStart"/>
      <w:r w:rsidRPr="008F29F6">
        <w:rPr>
          <w:rFonts w:ascii="Bookman Old Style" w:hAnsi="Bookman Old Style"/>
          <w:sz w:val="24"/>
          <w:szCs w:val="24"/>
        </w:rPr>
        <w:t>.</w:t>
      </w:r>
      <w:proofErr w:type="gramEnd"/>
      <w:r w:rsidRPr="008F29F6">
        <w:rPr>
          <w:rFonts w:ascii="Bookman Old Style" w:hAnsi="Bookman Old Style"/>
          <w:sz w:val="24"/>
          <w:szCs w:val="24"/>
        </w:rPr>
        <w:t xml:space="preserve"> </w:t>
      </w:r>
      <w:r w:rsidR="00B55057">
        <w:rPr>
          <w:rFonts w:ascii="Bookman Old Style" w:hAnsi="Bookman Old Style"/>
          <w:sz w:val="24"/>
          <w:szCs w:val="24"/>
        </w:rPr>
        <w:t>Д</w:t>
      </w:r>
      <w:r w:rsidRPr="008F29F6">
        <w:rPr>
          <w:rFonts w:ascii="Bookman Old Style" w:hAnsi="Bookman Old Style"/>
          <w:sz w:val="24"/>
          <w:szCs w:val="24"/>
        </w:rPr>
        <w:t>анные формы должен утвердить Председатель профсоюзной организации. Также никт</w:t>
      </w:r>
      <w:r w:rsidR="00F553C1" w:rsidRPr="008F29F6">
        <w:rPr>
          <w:rFonts w:ascii="Bookman Old Style" w:hAnsi="Bookman Old Style"/>
          <w:sz w:val="24"/>
          <w:szCs w:val="24"/>
        </w:rPr>
        <w:t>о не запрещает применять типовые</w:t>
      </w:r>
      <w:r w:rsidRPr="008F29F6">
        <w:rPr>
          <w:rFonts w:ascii="Bookman Old Style" w:hAnsi="Bookman Old Style"/>
          <w:sz w:val="24"/>
          <w:szCs w:val="24"/>
        </w:rPr>
        <w:t xml:space="preserve"> форм</w:t>
      </w:r>
      <w:r w:rsidR="00F553C1" w:rsidRPr="008F29F6">
        <w:rPr>
          <w:rFonts w:ascii="Bookman Old Style" w:hAnsi="Bookman Old Style"/>
          <w:sz w:val="24"/>
          <w:szCs w:val="24"/>
        </w:rPr>
        <w:t>ы</w:t>
      </w:r>
      <w:r w:rsidRPr="008F29F6">
        <w:rPr>
          <w:rFonts w:ascii="Bookman Old Style" w:hAnsi="Bookman Old Style"/>
          <w:sz w:val="24"/>
          <w:szCs w:val="24"/>
        </w:rPr>
        <w:t xml:space="preserve"> из Постановления Госкомстата России от 18.08.1998 N 88 (ч. 4 ст. 9 Федерального закона от 06.12.2011 N 402-ФЗ).</w:t>
      </w:r>
      <w:r w:rsidR="00F553C1" w:rsidRPr="008F29F6">
        <w:rPr>
          <w:rFonts w:ascii="Bookman Old Style" w:hAnsi="Bookman Old Style"/>
          <w:sz w:val="24"/>
          <w:szCs w:val="24"/>
        </w:rPr>
        <w:t xml:space="preserve"> </w:t>
      </w:r>
      <w:r w:rsidR="00B55057">
        <w:rPr>
          <w:rFonts w:ascii="Bookman Old Style" w:hAnsi="Bookman Old Style"/>
          <w:sz w:val="24"/>
          <w:szCs w:val="24"/>
        </w:rPr>
        <w:t xml:space="preserve">Перечень форм из </w:t>
      </w:r>
      <w:proofErr w:type="gramStart"/>
      <w:r w:rsidR="00B55057">
        <w:rPr>
          <w:rFonts w:ascii="Bookman Old Style" w:hAnsi="Bookman Old Style"/>
          <w:sz w:val="24"/>
          <w:szCs w:val="24"/>
        </w:rPr>
        <w:t>альбома</w:t>
      </w:r>
      <w:proofErr w:type="gramEnd"/>
      <w:r w:rsidR="00B55057">
        <w:rPr>
          <w:rFonts w:ascii="Bookman Old Style" w:hAnsi="Bookman Old Style"/>
          <w:sz w:val="24"/>
          <w:szCs w:val="24"/>
        </w:rPr>
        <w:t xml:space="preserve"> унифицированный документации, которые </w:t>
      </w:r>
      <w:r w:rsidR="00B55057">
        <w:rPr>
          <w:rFonts w:ascii="Bookman Old Style" w:hAnsi="Bookman Old Style"/>
          <w:sz w:val="24"/>
          <w:szCs w:val="24"/>
        </w:rPr>
        <w:lastRenderedPageBreak/>
        <w:t xml:space="preserve">может использовать в  при проведении инвентаризации профсоюзная организация приведен в  </w:t>
      </w:r>
      <w:r w:rsidR="00B55057" w:rsidRPr="00B55057">
        <w:rPr>
          <w:rFonts w:ascii="Bookman Old Style" w:hAnsi="Bookman Old Style"/>
          <w:b/>
          <w:sz w:val="24"/>
          <w:szCs w:val="24"/>
        </w:rPr>
        <w:t>Перечне.</w:t>
      </w:r>
    </w:p>
    <w:p w:rsidR="008376E9" w:rsidRPr="008F29F6" w:rsidRDefault="008376E9" w:rsidP="008F29F6">
      <w:pPr>
        <w:pStyle w:val="a3"/>
        <w:spacing w:after="0"/>
        <w:ind w:left="502" w:firstLine="709"/>
        <w:jc w:val="both"/>
        <w:rPr>
          <w:rFonts w:ascii="Bookman Old Style" w:hAnsi="Bookman Old Style"/>
          <w:sz w:val="24"/>
          <w:szCs w:val="24"/>
        </w:rPr>
      </w:pPr>
    </w:p>
    <w:p w:rsidR="00F553C1" w:rsidRPr="008F29F6" w:rsidRDefault="00F553C1" w:rsidP="008F29F6">
      <w:pPr>
        <w:pStyle w:val="a3"/>
        <w:spacing w:after="0"/>
        <w:ind w:left="0" w:firstLine="709"/>
        <w:jc w:val="both"/>
        <w:rPr>
          <w:rFonts w:ascii="Bookman Old Style" w:hAnsi="Bookman Old Style"/>
          <w:sz w:val="24"/>
          <w:szCs w:val="24"/>
        </w:rPr>
      </w:pPr>
      <w:r w:rsidRPr="008F29F6">
        <w:rPr>
          <w:rFonts w:ascii="Bookman Old Style" w:hAnsi="Bookman Old Style"/>
          <w:b/>
          <w:sz w:val="24"/>
          <w:szCs w:val="24"/>
        </w:rPr>
        <w:t>Перечень форм по учету результатов инвентаризации:</w:t>
      </w:r>
    </w:p>
    <w:p w:rsidR="001021CD" w:rsidRPr="008F29F6" w:rsidRDefault="00A64B56" w:rsidP="008F29F6">
      <w:pPr>
        <w:pStyle w:val="a3"/>
        <w:numPr>
          <w:ilvl w:val="0"/>
          <w:numId w:val="6"/>
        </w:numPr>
        <w:autoSpaceDE w:val="0"/>
        <w:autoSpaceDN w:val="0"/>
        <w:adjustRightInd w:val="0"/>
        <w:spacing w:after="0"/>
        <w:ind w:left="348" w:firstLine="709"/>
        <w:jc w:val="both"/>
        <w:rPr>
          <w:rFonts w:ascii="Bookman Old Style" w:hAnsi="Bookman Old Style" w:cs="Bookman Old Style"/>
          <w:bCs/>
          <w:sz w:val="24"/>
          <w:szCs w:val="24"/>
        </w:rPr>
      </w:pPr>
      <w:r w:rsidRPr="008F29F6">
        <w:rPr>
          <w:rFonts w:ascii="Bookman Old Style" w:hAnsi="Bookman Old Style" w:cs="Bookman Old Style"/>
          <w:bCs/>
          <w:sz w:val="24"/>
          <w:szCs w:val="24"/>
        </w:rPr>
        <w:t>Распоряжение о пров</w:t>
      </w:r>
      <w:r w:rsidR="00EF6922">
        <w:rPr>
          <w:rFonts w:ascii="Bookman Old Style" w:hAnsi="Bookman Old Style" w:cs="Bookman Old Style"/>
          <w:bCs/>
          <w:sz w:val="24"/>
          <w:szCs w:val="24"/>
        </w:rPr>
        <w:t>едении инвентаризации  (ИНВ-22),</w:t>
      </w:r>
    </w:p>
    <w:p w:rsidR="00A64B56" w:rsidRPr="008F29F6" w:rsidRDefault="00A64B56" w:rsidP="008F29F6">
      <w:pPr>
        <w:pStyle w:val="a3"/>
        <w:numPr>
          <w:ilvl w:val="0"/>
          <w:numId w:val="6"/>
        </w:numPr>
        <w:autoSpaceDE w:val="0"/>
        <w:autoSpaceDN w:val="0"/>
        <w:adjustRightInd w:val="0"/>
        <w:spacing w:after="0"/>
        <w:ind w:left="348" w:firstLine="709"/>
        <w:jc w:val="both"/>
        <w:rPr>
          <w:rFonts w:ascii="Bookman Old Style" w:hAnsi="Bookman Old Style" w:cs="Bookman Old Style"/>
          <w:bCs/>
          <w:sz w:val="24"/>
          <w:szCs w:val="24"/>
        </w:rPr>
      </w:pPr>
      <w:r w:rsidRPr="008F29F6">
        <w:rPr>
          <w:rFonts w:ascii="Bookman Old Style" w:hAnsi="Bookman Old Style" w:cs="Bookman Old Style"/>
          <w:bCs/>
          <w:sz w:val="24"/>
          <w:szCs w:val="24"/>
        </w:rPr>
        <w:t>Инвентаризационная</w:t>
      </w:r>
      <w:r w:rsidR="00EF6922">
        <w:rPr>
          <w:rFonts w:ascii="Bookman Old Style" w:hAnsi="Bookman Old Style" w:cs="Bookman Old Style"/>
          <w:bCs/>
          <w:sz w:val="24"/>
          <w:szCs w:val="24"/>
        </w:rPr>
        <w:t xml:space="preserve"> опись основных средств (ИНВ-1),</w:t>
      </w:r>
    </w:p>
    <w:p w:rsidR="00A64B56" w:rsidRPr="008F29F6" w:rsidRDefault="00A64B56" w:rsidP="008F29F6">
      <w:pPr>
        <w:pStyle w:val="a3"/>
        <w:numPr>
          <w:ilvl w:val="0"/>
          <w:numId w:val="6"/>
        </w:numPr>
        <w:autoSpaceDE w:val="0"/>
        <w:autoSpaceDN w:val="0"/>
        <w:adjustRightInd w:val="0"/>
        <w:spacing w:after="0"/>
        <w:ind w:left="348" w:firstLine="709"/>
        <w:jc w:val="both"/>
        <w:rPr>
          <w:rFonts w:ascii="Bookman Old Style" w:hAnsi="Bookman Old Style" w:cs="Bookman Old Style"/>
          <w:bCs/>
          <w:sz w:val="24"/>
          <w:szCs w:val="24"/>
        </w:rPr>
      </w:pPr>
      <w:r w:rsidRPr="008F29F6">
        <w:rPr>
          <w:rFonts w:ascii="Bookman Old Style" w:hAnsi="Bookman Old Style" w:cs="Bookman Old Style"/>
          <w:bCs/>
          <w:sz w:val="24"/>
          <w:szCs w:val="24"/>
        </w:rPr>
        <w:t>Сличител</w:t>
      </w:r>
      <w:r w:rsidR="006B0618" w:rsidRPr="008F29F6">
        <w:rPr>
          <w:rFonts w:ascii="Bookman Old Style" w:hAnsi="Bookman Old Style" w:cs="Bookman Old Style"/>
          <w:bCs/>
          <w:sz w:val="24"/>
          <w:szCs w:val="24"/>
        </w:rPr>
        <w:t>ьная ведомость инвентаризации основных средств</w:t>
      </w:r>
      <w:r w:rsidR="00EF6922">
        <w:rPr>
          <w:rFonts w:ascii="Bookman Old Style" w:hAnsi="Bookman Old Style" w:cs="Bookman Old Style"/>
          <w:bCs/>
          <w:sz w:val="24"/>
          <w:szCs w:val="24"/>
        </w:rPr>
        <w:t xml:space="preserve"> (ИНВ-18),</w:t>
      </w:r>
    </w:p>
    <w:p w:rsidR="00A64B56" w:rsidRPr="008F29F6" w:rsidRDefault="00A64B56" w:rsidP="008F29F6">
      <w:pPr>
        <w:pStyle w:val="a3"/>
        <w:numPr>
          <w:ilvl w:val="0"/>
          <w:numId w:val="6"/>
        </w:numPr>
        <w:autoSpaceDE w:val="0"/>
        <w:autoSpaceDN w:val="0"/>
        <w:adjustRightInd w:val="0"/>
        <w:spacing w:after="0"/>
        <w:ind w:left="348" w:firstLine="709"/>
        <w:jc w:val="both"/>
        <w:rPr>
          <w:rFonts w:ascii="Bookman Old Style" w:hAnsi="Bookman Old Style" w:cs="Bookman Old Style"/>
          <w:bCs/>
          <w:sz w:val="24"/>
          <w:szCs w:val="24"/>
        </w:rPr>
      </w:pPr>
      <w:r w:rsidRPr="008F29F6">
        <w:rPr>
          <w:rFonts w:ascii="Bookman Old Style" w:hAnsi="Bookman Old Style" w:cs="Bookman Old Style"/>
          <w:bCs/>
          <w:sz w:val="24"/>
          <w:szCs w:val="24"/>
        </w:rPr>
        <w:t>Инвентаризационная опись товарно-материальных ценностей (ИНВ-3)</w:t>
      </w:r>
      <w:r w:rsidR="00EF6922">
        <w:rPr>
          <w:rFonts w:ascii="Bookman Old Style" w:hAnsi="Bookman Old Style" w:cs="Bookman Old Style"/>
          <w:bCs/>
          <w:sz w:val="24"/>
          <w:szCs w:val="24"/>
        </w:rPr>
        <w:t>,</w:t>
      </w:r>
    </w:p>
    <w:p w:rsidR="00A64B56" w:rsidRPr="008F29F6" w:rsidRDefault="00A64B56" w:rsidP="008F29F6">
      <w:pPr>
        <w:pStyle w:val="a3"/>
        <w:numPr>
          <w:ilvl w:val="0"/>
          <w:numId w:val="6"/>
        </w:numPr>
        <w:autoSpaceDE w:val="0"/>
        <w:autoSpaceDN w:val="0"/>
        <w:adjustRightInd w:val="0"/>
        <w:spacing w:after="0"/>
        <w:ind w:left="348" w:firstLine="709"/>
        <w:jc w:val="both"/>
        <w:rPr>
          <w:rFonts w:ascii="Bookman Old Style" w:hAnsi="Bookman Old Style" w:cs="Bookman Old Style"/>
          <w:bCs/>
          <w:sz w:val="24"/>
          <w:szCs w:val="24"/>
        </w:rPr>
      </w:pPr>
      <w:r w:rsidRPr="008F29F6">
        <w:rPr>
          <w:rFonts w:ascii="Bookman Old Style" w:hAnsi="Bookman Old Style" w:cs="Bookman Old Style"/>
          <w:bCs/>
          <w:sz w:val="24"/>
          <w:szCs w:val="24"/>
        </w:rPr>
        <w:t>Сличительная ведомость результатов инвентаризации ТМЦ (ИНВ-19)</w:t>
      </w:r>
      <w:r w:rsidR="00EF6922">
        <w:rPr>
          <w:rFonts w:ascii="Bookman Old Style" w:hAnsi="Bookman Old Style" w:cs="Bookman Old Style"/>
          <w:bCs/>
          <w:sz w:val="24"/>
          <w:szCs w:val="24"/>
        </w:rPr>
        <w:t>,</w:t>
      </w:r>
    </w:p>
    <w:p w:rsidR="00B76F02" w:rsidRPr="008F29F6" w:rsidRDefault="00B76F02" w:rsidP="008F29F6">
      <w:pPr>
        <w:pStyle w:val="a3"/>
        <w:numPr>
          <w:ilvl w:val="0"/>
          <w:numId w:val="6"/>
        </w:numPr>
        <w:autoSpaceDE w:val="0"/>
        <w:autoSpaceDN w:val="0"/>
        <w:adjustRightInd w:val="0"/>
        <w:spacing w:after="0"/>
        <w:ind w:left="348" w:firstLine="709"/>
        <w:jc w:val="both"/>
        <w:rPr>
          <w:rFonts w:ascii="Bookman Old Style" w:hAnsi="Bookman Old Style" w:cs="Bookman Old Style"/>
          <w:bCs/>
          <w:sz w:val="24"/>
          <w:szCs w:val="24"/>
        </w:rPr>
      </w:pPr>
      <w:r w:rsidRPr="008F29F6">
        <w:rPr>
          <w:rFonts w:ascii="Bookman Old Style" w:hAnsi="Bookman Old Style" w:cs="Bookman Old Style"/>
          <w:bCs/>
          <w:sz w:val="24"/>
          <w:szCs w:val="24"/>
        </w:rPr>
        <w:t>Акт инвентаризации наличных денег (ИНВ-15</w:t>
      </w:r>
      <w:r w:rsidR="00EF6922">
        <w:rPr>
          <w:rFonts w:ascii="Bookman Old Style" w:hAnsi="Bookman Old Style" w:cs="Bookman Old Style"/>
          <w:bCs/>
          <w:sz w:val="24"/>
          <w:szCs w:val="24"/>
        </w:rPr>
        <w:t>,</w:t>
      </w:r>
      <w:r w:rsidRPr="008F29F6">
        <w:rPr>
          <w:rFonts w:ascii="Bookman Old Style" w:hAnsi="Bookman Old Style" w:cs="Bookman Old Style"/>
          <w:bCs/>
          <w:sz w:val="24"/>
          <w:szCs w:val="24"/>
        </w:rPr>
        <w:t>)</w:t>
      </w:r>
    </w:p>
    <w:p w:rsidR="00B76F02" w:rsidRPr="008F29F6" w:rsidRDefault="00B76F02" w:rsidP="008F29F6">
      <w:pPr>
        <w:pStyle w:val="a3"/>
        <w:numPr>
          <w:ilvl w:val="0"/>
          <w:numId w:val="6"/>
        </w:numPr>
        <w:autoSpaceDE w:val="0"/>
        <w:autoSpaceDN w:val="0"/>
        <w:adjustRightInd w:val="0"/>
        <w:spacing w:after="0"/>
        <w:ind w:left="348" w:firstLine="709"/>
        <w:jc w:val="both"/>
        <w:rPr>
          <w:rFonts w:ascii="Bookman Old Style" w:hAnsi="Bookman Old Style" w:cs="Bookman Old Style"/>
          <w:bCs/>
          <w:sz w:val="24"/>
          <w:szCs w:val="24"/>
        </w:rPr>
      </w:pPr>
      <w:r w:rsidRPr="008F29F6">
        <w:rPr>
          <w:rFonts w:ascii="Bookman Old Style" w:hAnsi="Bookman Old Style" w:cs="Bookman Old Style"/>
          <w:bCs/>
          <w:sz w:val="24"/>
          <w:szCs w:val="24"/>
        </w:rPr>
        <w:t>Инвентаризационная опись ценных бумаг и бланков документов строгой отчетности (ИНВ-16)</w:t>
      </w:r>
      <w:r w:rsidR="00EF6922">
        <w:rPr>
          <w:rFonts w:ascii="Bookman Old Style" w:hAnsi="Bookman Old Style" w:cs="Bookman Old Style"/>
          <w:bCs/>
          <w:sz w:val="24"/>
          <w:szCs w:val="24"/>
        </w:rPr>
        <w:t>,</w:t>
      </w:r>
    </w:p>
    <w:p w:rsidR="00A64B56" w:rsidRDefault="00B76F02" w:rsidP="008F29F6">
      <w:pPr>
        <w:pStyle w:val="a3"/>
        <w:numPr>
          <w:ilvl w:val="0"/>
          <w:numId w:val="6"/>
        </w:numPr>
        <w:autoSpaceDE w:val="0"/>
        <w:autoSpaceDN w:val="0"/>
        <w:adjustRightInd w:val="0"/>
        <w:spacing w:after="0"/>
        <w:ind w:left="348" w:firstLine="709"/>
        <w:jc w:val="both"/>
        <w:rPr>
          <w:rFonts w:ascii="Bookman Old Style" w:hAnsi="Bookman Old Style" w:cs="Bookman Old Style"/>
          <w:bCs/>
          <w:sz w:val="24"/>
          <w:szCs w:val="24"/>
        </w:rPr>
      </w:pPr>
      <w:r w:rsidRPr="008F29F6">
        <w:rPr>
          <w:rFonts w:ascii="Bookman Old Style" w:hAnsi="Bookman Old Style" w:cs="Bookman Old Style"/>
          <w:bCs/>
          <w:sz w:val="24"/>
          <w:szCs w:val="24"/>
        </w:rPr>
        <w:t>Акт инвентаризации расчетов с покупателями, поставщиками и прочими дебиторами и кредиторами (ИНВ-17)</w:t>
      </w:r>
      <w:r w:rsidR="00EF6922">
        <w:rPr>
          <w:rFonts w:ascii="Bookman Old Style" w:hAnsi="Bookman Old Style" w:cs="Bookman Old Style"/>
          <w:bCs/>
          <w:sz w:val="24"/>
          <w:szCs w:val="24"/>
        </w:rPr>
        <w:t>.</w:t>
      </w:r>
    </w:p>
    <w:p w:rsidR="006D7143" w:rsidRPr="006D7143" w:rsidRDefault="006D7143" w:rsidP="006D7143">
      <w:pPr>
        <w:autoSpaceDE w:val="0"/>
        <w:autoSpaceDN w:val="0"/>
        <w:adjustRightInd w:val="0"/>
        <w:spacing w:after="0"/>
        <w:jc w:val="both"/>
        <w:rPr>
          <w:rFonts w:ascii="Bookman Old Style" w:hAnsi="Bookman Old Style" w:cs="Bookman Old Style"/>
          <w:bCs/>
          <w:sz w:val="24"/>
          <w:szCs w:val="24"/>
        </w:rPr>
      </w:pPr>
      <w:r>
        <w:rPr>
          <w:rFonts w:ascii="Bookman Old Style" w:hAnsi="Bookman Old Style" w:cs="Bookman Old Style"/>
          <w:bCs/>
          <w:i/>
          <w:sz w:val="24"/>
          <w:szCs w:val="24"/>
        </w:rPr>
        <w:t xml:space="preserve"> С данными формами </w:t>
      </w:r>
      <w:r w:rsidRPr="006D7143">
        <w:rPr>
          <w:rFonts w:ascii="Bookman Old Style" w:hAnsi="Bookman Old Style" w:cs="Bookman Old Style"/>
          <w:bCs/>
          <w:i/>
          <w:sz w:val="24"/>
          <w:szCs w:val="24"/>
        </w:rPr>
        <w:t xml:space="preserve"> можно ознакомиться и скачать на сайте ВЭП Раздел «Деятельность - Финансы и  учет - В помощь профсоюзному бухгалтеру</w:t>
      </w:r>
      <w:r w:rsidRPr="006D7143">
        <w:rPr>
          <w:rFonts w:ascii="Bookman Old Style" w:hAnsi="Bookman Old Style" w:cs="Bookman Old Style"/>
          <w:bCs/>
          <w:sz w:val="24"/>
          <w:szCs w:val="24"/>
        </w:rPr>
        <w:t>».</w:t>
      </w:r>
    </w:p>
    <w:p w:rsidR="00A64B56" w:rsidRPr="008F29F6" w:rsidRDefault="00A64B56" w:rsidP="008F29F6">
      <w:pPr>
        <w:pStyle w:val="a3"/>
        <w:autoSpaceDE w:val="0"/>
        <w:autoSpaceDN w:val="0"/>
        <w:adjustRightInd w:val="0"/>
        <w:spacing w:after="0"/>
        <w:ind w:left="348" w:firstLine="709"/>
        <w:jc w:val="both"/>
        <w:rPr>
          <w:rFonts w:ascii="Bookman Old Style" w:hAnsi="Bookman Old Style" w:cs="Bookman Old Style"/>
          <w:bCs/>
          <w:sz w:val="24"/>
          <w:szCs w:val="24"/>
        </w:rPr>
      </w:pPr>
    </w:p>
    <w:p w:rsidR="001021CD" w:rsidRPr="008F29F6" w:rsidRDefault="001021CD" w:rsidP="008F29F6">
      <w:pPr>
        <w:pStyle w:val="a3"/>
        <w:numPr>
          <w:ilvl w:val="0"/>
          <w:numId w:val="8"/>
        </w:numPr>
        <w:autoSpaceDE w:val="0"/>
        <w:autoSpaceDN w:val="0"/>
        <w:adjustRightInd w:val="0"/>
        <w:spacing w:after="0"/>
        <w:ind w:firstLine="709"/>
        <w:jc w:val="both"/>
        <w:rPr>
          <w:rFonts w:ascii="Bookman Old Style" w:hAnsi="Bookman Old Style" w:cs="Bookman Old Style"/>
          <w:bCs/>
          <w:sz w:val="24"/>
          <w:szCs w:val="24"/>
        </w:rPr>
      </w:pPr>
      <w:r w:rsidRPr="008F29F6">
        <w:rPr>
          <w:rFonts w:ascii="Bookman Old Style" w:hAnsi="Bookman Old Style" w:cs="Bookman Old Style"/>
          <w:b/>
          <w:bCs/>
          <w:sz w:val="24"/>
          <w:szCs w:val="24"/>
        </w:rPr>
        <w:t>Основания и сроки проведения инвентаризации</w:t>
      </w:r>
    </w:p>
    <w:p w:rsidR="00F553C1" w:rsidRPr="008F29F6" w:rsidRDefault="00F553C1" w:rsidP="008F29F6">
      <w:pPr>
        <w:pStyle w:val="a3"/>
        <w:autoSpaceDE w:val="0"/>
        <w:autoSpaceDN w:val="0"/>
        <w:adjustRightInd w:val="0"/>
        <w:spacing w:after="0"/>
        <w:ind w:left="502" w:firstLine="709"/>
        <w:jc w:val="both"/>
        <w:rPr>
          <w:rFonts w:ascii="Bookman Old Style" w:hAnsi="Bookman Old Style" w:cs="Bookman Old Style"/>
          <w:bCs/>
          <w:sz w:val="24"/>
          <w:szCs w:val="24"/>
        </w:rPr>
      </w:pPr>
    </w:p>
    <w:p w:rsidR="004D0569" w:rsidRPr="008F29F6" w:rsidRDefault="006B0618" w:rsidP="008F29F6">
      <w:pPr>
        <w:autoSpaceDE w:val="0"/>
        <w:autoSpaceDN w:val="0"/>
        <w:adjustRightInd w:val="0"/>
        <w:spacing w:after="0"/>
        <w:ind w:firstLine="709"/>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Итак, законодательными актами </w:t>
      </w:r>
      <w:r w:rsidR="00F553C1" w:rsidRPr="008F29F6">
        <w:rPr>
          <w:rFonts w:ascii="Bookman Old Style" w:hAnsi="Bookman Old Style" w:cs="Bookman Old Style"/>
          <w:sz w:val="24"/>
          <w:szCs w:val="24"/>
        </w:rPr>
        <w:t xml:space="preserve"> установлено</w:t>
      </w:r>
      <w:r w:rsidR="004D0569" w:rsidRPr="008F29F6">
        <w:rPr>
          <w:rFonts w:ascii="Bookman Old Style" w:hAnsi="Bookman Old Style" w:cs="Bookman Old Style"/>
          <w:sz w:val="24"/>
          <w:szCs w:val="24"/>
        </w:rPr>
        <w:t xml:space="preserve">, что профсоюзная организация обязана провести </w:t>
      </w:r>
      <w:hyperlink r:id="rId8" w:history="1">
        <w:r w:rsidR="004D0569" w:rsidRPr="008F29F6">
          <w:rPr>
            <w:rFonts w:ascii="Bookman Old Style" w:hAnsi="Bookman Old Style" w:cs="Bookman Old Style"/>
            <w:sz w:val="24"/>
            <w:szCs w:val="24"/>
          </w:rPr>
          <w:t>инвентаризацию</w:t>
        </w:r>
      </w:hyperlink>
      <w:r w:rsidR="004D0569" w:rsidRPr="008F29F6">
        <w:rPr>
          <w:rFonts w:ascii="Bookman Old Style" w:hAnsi="Bookman Old Style" w:cs="Bookman Old Style"/>
          <w:sz w:val="24"/>
          <w:szCs w:val="24"/>
        </w:rPr>
        <w:t xml:space="preserve"> в каждом из следующих случаев (</w:t>
      </w:r>
      <w:hyperlink r:id="rId9" w:history="1">
        <w:r w:rsidR="004D0569" w:rsidRPr="008F29F6">
          <w:rPr>
            <w:rFonts w:ascii="Bookman Old Style" w:hAnsi="Bookman Old Style" w:cs="Bookman Old Style"/>
            <w:sz w:val="24"/>
            <w:szCs w:val="24"/>
          </w:rPr>
          <w:t>п. 3 ст. 11</w:t>
        </w:r>
      </w:hyperlink>
      <w:r w:rsidR="004D0569" w:rsidRPr="008F29F6">
        <w:rPr>
          <w:rFonts w:ascii="Bookman Old Style" w:hAnsi="Bookman Old Style" w:cs="Bookman Old Style"/>
          <w:sz w:val="24"/>
          <w:szCs w:val="24"/>
        </w:rPr>
        <w:t xml:space="preserve"> Закона N 402-ФЗ, </w:t>
      </w:r>
      <w:hyperlink r:id="rId10" w:history="1">
        <w:r w:rsidR="004D0569" w:rsidRPr="008F29F6">
          <w:rPr>
            <w:rFonts w:ascii="Bookman Old Style" w:hAnsi="Bookman Old Style" w:cs="Bookman Old Style"/>
            <w:sz w:val="24"/>
            <w:szCs w:val="24"/>
          </w:rPr>
          <w:t>п. 27</w:t>
        </w:r>
      </w:hyperlink>
      <w:r w:rsidR="004D0569" w:rsidRPr="008F29F6">
        <w:rPr>
          <w:rFonts w:ascii="Bookman Old Style" w:hAnsi="Bookman Old Style" w:cs="Bookman Old Style"/>
          <w:sz w:val="24"/>
          <w:szCs w:val="24"/>
        </w:rPr>
        <w:t xml:space="preserve"> Положения по бухучету N 34н):</w:t>
      </w:r>
    </w:p>
    <w:p w:rsidR="004D0569" w:rsidRPr="008F29F6" w:rsidRDefault="0012203E" w:rsidP="008F29F6">
      <w:pPr>
        <w:pStyle w:val="a3"/>
        <w:numPr>
          <w:ilvl w:val="0"/>
          <w:numId w:val="10"/>
        </w:numPr>
        <w:autoSpaceDE w:val="0"/>
        <w:autoSpaceDN w:val="0"/>
        <w:adjustRightInd w:val="0"/>
        <w:spacing w:after="0"/>
        <w:jc w:val="both"/>
        <w:rPr>
          <w:rFonts w:ascii="Bookman Old Style" w:hAnsi="Bookman Old Style" w:cs="Bookman Old Style"/>
          <w:sz w:val="24"/>
          <w:szCs w:val="24"/>
        </w:rPr>
      </w:pPr>
      <w:hyperlink r:id="rId11" w:history="1">
        <w:r w:rsidR="004D0569" w:rsidRPr="008F29F6">
          <w:rPr>
            <w:rFonts w:ascii="Bookman Old Style" w:hAnsi="Bookman Old Style" w:cs="Bookman Old Style"/>
            <w:sz w:val="24"/>
            <w:szCs w:val="24"/>
          </w:rPr>
          <w:t>перед составлением</w:t>
        </w:r>
      </w:hyperlink>
      <w:r w:rsidR="004D0569" w:rsidRPr="008F29F6">
        <w:rPr>
          <w:rFonts w:ascii="Bookman Old Style" w:hAnsi="Bookman Old Style" w:cs="Bookman Old Style"/>
          <w:sz w:val="24"/>
          <w:szCs w:val="24"/>
        </w:rPr>
        <w:t xml:space="preserve"> годовой бухгалтерской отчетности, кроме имущества, инвентаризация которого </w:t>
      </w:r>
      <w:r w:rsidR="002823A2" w:rsidRPr="008F29F6">
        <w:rPr>
          <w:rFonts w:ascii="Bookman Old Style" w:hAnsi="Bookman Old Style" w:cs="Bookman Old Style"/>
          <w:sz w:val="24"/>
          <w:szCs w:val="24"/>
        </w:rPr>
        <w:t>проводилась,</w:t>
      </w:r>
      <w:r w:rsidR="004D0569" w:rsidRPr="008F29F6">
        <w:rPr>
          <w:rFonts w:ascii="Bookman Old Style" w:hAnsi="Bookman Old Style" w:cs="Bookman Old Style"/>
          <w:sz w:val="24"/>
          <w:szCs w:val="24"/>
        </w:rPr>
        <w:t xml:space="preserve"> начиная с 1 октября отчетного года. Инвентаризацию </w:t>
      </w:r>
      <w:r w:rsidR="006B0618" w:rsidRPr="008F29F6">
        <w:rPr>
          <w:rFonts w:ascii="Bookman Old Style" w:hAnsi="Bookman Old Style" w:cs="Bookman Old Style"/>
          <w:sz w:val="24"/>
          <w:szCs w:val="24"/>
        </w:rPr>
        <w:t>основных</w:t>
      </w:r>
      <w:r w:rsidR="004D0569" w:rsidRPr="008F29F6">
        <w:rPr>
          <w:rFonts w:ascii="Bookman Old Style" w:hAnsi="Bookman Old Style" w:cs="Bookman Old Style"/>
          <w:sz w:val="24"/>
          <w:szCs w:val="24"/>
        </w:rPr>
        <w:t xml:space="preserve"> можно проводить раз в три года (</w:t>
      </w:r>
      <w:hyperlink r:id="rId12" w:history="1">
        <w:r w:rsidR="004D0569" w:rsidRPr="008F29F6">
          <w:rPr>
            <w:rFonts w:ascii="Bookman Old Style" w:hAnsi="Bookman Old Style" w:cs="Bookman Old Style"/>
            <w:sz w:val="24"/>
            <w:szCs w:val="24"/>
          </w:rPr>
          <w:t>п. 38</w:t>
        </w:r>
      </w:hyperlink>
      <w:r w:rsidR="004D0569" w:rsidRPr="008F29F6">
        <w:rPr>
          <w:rFonts w:ascii="Bookman Old Style" w:hAnsi="Bookman Old Style" w:cs="Bookman Old Style"/>
          <w:sz w:val="24"/>
          <w:szCs w:val="24"/>
        </w:rPr>
        <w:t xml:space="preserve"> ПБУ 4/99);</w:t>
      </w:r>
    </w:p>
    <w:p w:rsidR="004D0569" w:rsidRPr="008F29F6" w:rsidRDefault="0012203E" w:rsidP="008F29F6">
      <w:pPr>
        <w:pStyle w:val="a3"/>
        <w:numPr>
          <w:ilvl w:val="0"/>
          <w:numId w:val="10"/>
        </w:numPr>
        <w:autoSpaceDE w:val="0"/>
        <w:autoSpaceDN w:val="0"/>
        <w:adjustRightInd w:val="0"/>
        <w:spacing w:after="0"/>
        <w:jc w:val="both"/>
        <w:rPr>
          <w:rFonts w:ascii="Bookman Old Style" w:hAnsi="Bookman Old Style" w:cs="Bookman Old Style"/>
          <w:sz w:val="24"/>
          <w:szCs w:val="24"/>
        </w:rPr>
      </w:pPr>
      <w:hyperlink r:id="rId13" w:history="1">
        <w:r w:rsidR="004D0569" w:rsidRPr="008F29F6">
          <w:rPr>
            <w:rFonts w:ascii="Bookman Old Style" w:hAnsi="Bookman Old Style" w:cs="Bookman Old Style"/>
            <w:sz w:val="24"/>
            <w:szCs w:val="24"/>
          </w:rPr>
          <w:t>при смене</w:t>
        </w:r>
      </w:hyperlink>
      <w:r w:rsidR="004D0569" w:rsidRPr="008F29F6">
        <w:rPr>
          <w:rFonts w:ascii="Bookman Old Style" w:hAnsi="Bookman Old Style" w:cs="Bookman Old Style"/>
          <w:sz w:val="24"/>
          <w:szCs w:val="24"/>
        </w:rPr>
        <w:t xml:space="preserve"> материально ответственных лиц. В этом случае проводится инвентаризация только того имущества, которое было вверено материально ответственному лицу;</w:t>
      </w:r>
    </w:p>
    <w:p w:rsidR="004D0569" w:rsidRPr="008F29F6" w:rsidRDefault="004D0569" w:rsidP="008F29F6">
      <w:pPr>
        <w:pStyle w:val="a3"/>
        <w:numPr>
          <w:ilvl w:val="0"/>
          <w:numId w:val="10"/>
        </w:num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при выявлении фактов хищения или порчи имущества (</w:t>
      </w:r>
      <w:hyperlink r:id="rId14" w:history="1">
        <w:r w:rsidRPr="008F29F6">
          <w:rPr>
            <w:rFonts w:ascii="Bookman Old Style" w:hAnsi="Bookman Old Style" w:cs="Bookman Old Style"/>
            <w:sz w:val="24"/>
            <w:szCs w:val="24"/>
          </w:rPr>
          <w:t>Письмо</w:t>
        </w:r>
      </w:hyperlink>
      <w:r w:rsidRPr="008F29F6">
        <w:rPr>
          <w:rFonts w:ascii="Bookman Old Style" w:hAnsi="Bookman Old Style" w:cs="Bookman Old Style"/>
          <w:sz w:val="24"/>
          <w:szCs w:val="24"/>
        </w:rPr>
        <w:t xml:space="preserve"> Минфина от 25.12.2015 N 07-01-12/76134).</w:t>
      </w:r>
    </w:p>
    <w:p w:rsidR="004D0569" w:rsidRPr="008F29F6" w:rsidRDefault="004D0569" w:rsidP="008F29F6">
      <w:pPr>
        <w:pStyle w:val="a3"/>
        <w:numPr>
          <w:ilvl w:val="0"/>
          <w:numId w:val="10"/>
        </w:num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в случае стихийного бедствия, пожара или других чрезвычайных ситуаций;</w:t>
      </w:r>
    </w:p>
    <w:p w:rsidR="004D0569" w:rsidRPr="008F29F6" w:rsidRDefault="004D0569" w:rsidP="008F29F6">
      <w:pPr>
        <w:pStyle w:val="a3"/>
        <w:numPr>
          <w:ilvl w:val="0"/>
          <w:numId w:val="10"/>
        </w:num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при </w:t>
      </w:r>
      <w:hyperlink r:id="rId15" w:history="1">
        <w:r w:rsidRPr="008F29F6">
          <w:rPr>
            <w:rFonts w:ascii="Bookman Old Style" w:hAnsi="Bookman Old Style" w:cs="Bookman Old Style"/>
            <w:sz w:val="24"/>
            <w:szCs w:val="24"/>
          </w:rPr>
          <w:t>ликвидации</w:t>
        </w:r>
      </w:hyperlink>
      <w:r w:rsidRPr="008F29F6">
        <w:rPr>
          <w:rFonts w:ascii="Bookman Old Style" w:hAnsi="Bookman Old Style" w:cs="Bookman Old Style"/>
          <w:sz w:val="24"/>
          <w:szCs w:val="24"/>
        </w:rPr>
        <w:t xml:space="preserve"> или реорганизации организации. В этом случае до даты составления ликвидационного баланса или даты подписания передаточного акта (разделительного баланса) должна быть проведена инвентаризация всего имущества и всех обязательств организации.</w:t>
      </w:r>
    </w:p>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Профсоюзная организация может установить и другие основания проведения инвентаризации.</w:t>
      </w:r>
    </w:p>
    <w:p w:rsidR="001021CD" w:rsidRPr="008F29F6" w:rsidRDefault="001021CD" w:rsidP="008F29F6">
      <w:pPr>
        <w:autoSpaceDE w:val="0"/>
        <w:autoSpaceDN w:val="0"/>
        <w:adjustRightInd w:val="0"/>
        <w:spacing w:before="220" w:after="0"/>
        <w:ind w:firstLine="709"/>
        <w:jc w:val="both"/>
        <w:rPr>
          <w:rFonts w:ascii="Bookman Old Style" w:hAnsi="Bookman Old Style" w:cs="Bookman Old Style"/>
          <w:bCs/>
          <w:sz w:val="24"/>
          <w:szCs w:val="24"/>
        </w:rPr>
      </w:pPr>
      <w:r w:rsidRPr="008F29F6">
        <w:rPr>
          <w:rFonts w:ascii="Bookman Old Style" w:hAnsi="Bookman Old Style" w:cs="Bookman Old Style"/>
          <w:bCs/>
          <w:iCs/>
          <w:sz w:val="24"/>
          <w:szCs w:val="24"/>
        </w:rPr>
        <w:lastRenderedPageBreak/>
        <w:t>Годовая инвентаризация</w:t>
      </w:r>
      <w:r w:rsidR="00F553C1" w:rsidRPr="008F29F6">
        <w:rPr>
          <w:rFonts w:ascii="Bookman Old Style" w:hAnsi="Bookman Old Style" w:cs="Bookman Old Style"/>
          <w:bCs/>
          <w:iCs/>
          <w:sz w:val="24"/>
          <w:szCs w:val="24"/>
        </w:rPr>
        <w:t xml:space="preserve"> в профсоюзной организации </w:t>
      </w:r>
      <w:r w:rsidRPr="008F29F6">
        <w:rPr>
          <w:rFonts w:ascii="Bookman Old Style" w:hAnsi="Bookman Old Style" w:cs="Bookman Old Style"/>
          <w:bCs/>
          <w:sz w:val="24"/>
          <w:szCs w:val="24"/>
        </w:rPr>
        <w:t xml:space="preserve"> может проводиться только в IV квартале - с 1 октября по 31 декабря (</w:t>
      </w:r>
      <w:hyperlink r:id="rId16" w:history="1">
        <w:r w:rsidRPr="008F29F6">
          <w:rPr>
            <w:rFonts w:ascii="Bookman Old Style" w:hAnsi="Bookman Old Style" w:cs="Bookman Old Style"/>
            <w:bCs/>
            <w:sz w:val="24"/>
            <w:szCs w:val="24"/>
          </w:rPr>
          <w:t>п. 27</w:t>
        </w:r>
      </w:hyperlink>
      <w:r w:rsidRPr="008F29F6">
        <w:rPr>
          <w:rFonts w:ascii="Bookman Old Style" w:hAnsi="Bookman Old Style" w:cs="Bookman Old Style"/>
          <w:bCs/>
          <w:sz w:val="24"/>
          <w:szCs w:val="24"/>
        </w:rPr>
        <w:t xml:space="preserve"> Положения по бухучету N 34н). Сроки проведения инвентаризации </w:t>
      </w:r>
      <w:r w:rsidRPr="008F29F6">
        <w:rPr>
          <w:rFonts w:ascii="Bookman Old Style" w:hAnsi="Bookman Old Style" w:cs="Bookman Old Style"/>
          <w:bCs/>
          <w:iCs/>
          <w:sz w:val="24"/>
          <w:szCs w:val="24"/>
        </w:rPr>
        <w:t xml:space="preserve">в </w:t>
      </w:r>
      <w:r w:rsidR="0020794C" w:rsidRPr="008F29F6">
        <w:rPr>
          <w:rFonts w:ascii="Bookman Old Style" w:hAnsi="Bookman Old Style" w:cs="Bookman Old Style"/>
          <w:bCs/>
          <w:iCs/>
          <w:sz w:val="24"/>
          <w:szCs w:val="24"/>
        </w:rPr>
        <w:t>иных</w:t>
      </w:r>
      <w:r w:rsidRPr="008F29F6">
        <w:rPr>
          <w:rFonts w:ascii="Bookman Old Style" w:hAnsi="Bookman Old Style" w:cs="Bookman Old Style"/>
          <w:bCs/>
          <w:iCs/>
          <w:sz w:val="24"/>
          <w:szCs w:val="24"/>
        </w:rPr>
        <w:t xml:space="preserve"> случаях</w:t>
      </w:r>
      <w:r w:rsidRPr="008F29F6">
        <w:rPr>
          <w:rFonts w:ascii="Bookman Old Style" w:hAnsi="Bookman Old Style" w:cs="Bookman Old Style"/>
          <w:bCs/>
          <w:sz w:val="24"/>
          <w:szCs w:val="24"/>
        </w:rPr>
        <w:t xml:space="preserve"> приведены в </w:t>
      </w:r>
      <w:r w:rsidRPr="008F29F6">
        <w:rPr>
          <w:rFonts w:ascii="Bookman Old Style" w:hAnsi="Bookman Old Style" w:cs="Bookman Old Style"/>
          <w:b/>
          <w:bCs/>
          <w:sz w:val="24"/>
          <w:szCs w:val="24"/>
        </w:rPr>
        <w:t>таблице</w:t>
      </w:r>
      <w:r w:rsidR="0020794C" w:rsidRPr="008F29F6">
        <w:rPr>
          <w:rFonts w:ascii="Bookman Old Style" w:hAnsi="Bookman Old Style" w:cs="Bookman Old Style"/>
          <w:b/>
          <w:bCs/>
          <w:sz w:val="24"/>
          <w:szCs w:val="24"/>
        </w:rPr>
        <w:t xml:space="preserve"> №1</w:t>
      </w:r>
      <w:r w:rsidRPr="008F29F6">
        <w:rPr>
          <w:rFonts w:ascii="Bookman Old Style" w:hAnsi="Bookman Old Style" w:cs="Bookman Old Style"/>
          <w:bCs/>
          <w:sz w:val="24"/>
          <w:szCs w:val="24"/>
        </w:rPr>
        <w:t xml:space="preserve"> (</w:t>
      </w:r>
      <w:hyperlink r:id="rId17" w:history="1">
        <w:r w:rsidRPr="008F29F6">
          <w:rPr>
            <w:rFonts w:ascii="Bookman Old Style" w:hAnsi="Bookman Old Style" w:cs="Bookman Old Style"/>
            <w:bCs/>
            <w:sz w:val="24"/>
            <w:szCs w:val="24"/>
          </w:rPr>
          <w:t>п. 1.5</w:t>
        </w:r>
      </w:hyperlink>
      <w:r w:rsidRPr="008F29F6">
        <w:rPr>
          <w:rFonts w:ascii="Bookman Old Style" w:hAnsi="Bookman Old Style" w:cs="Bookman Old Style"/>
          <w:bCs/>
          <w:sz w:val="24"/>
          <w:szCs w:val="24"/>
        </w:rPr>
        <w:t xml:space="preserve"> Методических указаний по инвентаризации, </w:t>
      </w:r>
      <w:hyperlink r:id="rId18" w:history="1">
        <w:r w:rsidRPr="008F29F6">
          <w:rPr>
            <w:rFonts w:ascii="Bookman Old Style" w:hAnsi="Bookman Old Style" w:cs="Bookman Old Style"/>
            <w:bCs/>
            <w:sz w:val="24"/>
            <w:szCs w:val="24"/>
          </w:rPr>
          <w:t>п. 4</w:t>
        </w:r>
      </w:hyperlink>
      <w:r w:rsidRPr="008F29F6">
        <w:rPr>
          <w:rFonts w:ascii="Bookman Old Style" w:hAnsi="Bookman Old Style" w:cs="Bookman Old Style"/>
          <w:bCs/>
          <w:sz w:val="24"/>
          <w:szCs w:val="24"/>
        </w:rPr>
        <w:t xml:space="preserve"> Методических указаний по бухотчетности при реорганизации).</w:t>
      </w:r>
    </w:p>
    <w:p w:rsidR="0020794C" w:rsidRPr="008F29F6" w:rsidRDefault="0020794C" w:rsidP="008F29F6">
      <w:pPr>
        <w:autoSpaceDE w:val="0"/>
        <w:autoSpaceDN w:val="0"/>
        <w:adjustRightInd w:val="0"/>
        <w:spacing w:before="220" w:after="0"/>
        <w:ind w:firstLine="709"/>
        <w:jc w:val="right"/>
        <w:rPr>
          <w:rFonts w:ascii="Bookman Old Style" w:hAnsi="Bookman Old Style" w:cs="Bookman Old Style"/>
          <w:b/>
          <w:bCs/>
          <w:sz w:val="24"/>
          <w:szCs w:val="24"/>
        </w:rPr>
      </w:pPr>
      <w:r w:rsidRPr="008F29F6">
        <w:rPr>
          <w:rFonts w:ascii="Bookman Old Style" w:hAnsi="Bookman Old Style" w:cs="Bookman Old Style"/>
          <w:b/>
          <w:bCs/>
          <w:sz w:val="24"/>
          <w:szCs w:val="24"/>
        </w:rPr>
        <w:t>Таблица №1</w:t>
      </w:r>
    </w:p>
    <w:p w:rsidR="001021CD" w:rsidRPr="008F29F6" w:rsidRDefault="001021CD" w:rsidP="008F29F6">
      <w:pPr>
        <w:autoSpaceDE w:val="0"/>
        <w:autoSpaceDN w:val="0"/>
        <w:adjustRightInd w:val="0"/>
        <w:spacing w:after="0"/>
        <w:ind w:firstLine="709"/>
        <w:jc w:val="both"/>
        <w:outlineLvl w:val="0"/>
        <w:rPr>
          <w:rFonts w:ascii="Bookman Old Style" w:hAnsi="Bookman Old Style" w:cs="Bookman Old Style"/>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5243"/>
      </w:tblGrid>
      <w:tr w:rsidR="00433363" w:rsidRPr="008F29F6" w:rsidTr="0020794C">
        <w:tc>
          <w:tcPr>
            <w:tcW w:w="3828"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Основание для проведения инвентаризации</w:t>
            </w:r>
          </w:p>
        </w:tc>
        <w:tc>
          <w:tcPr>
            <w:tcW w:w="5243"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Сроки проведения инвентаризации</w:t>
            </w:r>
          </w:p>
        </w:tc>
      </w:tr>
      <w:tr w:rsidR="00433363" w:rsidRPr="008F29F6" w:rsidTr="0020794C">
        <w:tc>
          <w:tcPr>
            <w:tcW w:w="3828"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Смена материально ответственных лиц</w:t>
            </w:r>
          </w:p>
        </w:tc>
        <w:tc>
          <w:tcPr>
            <w:tcW w:w="5243"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 xml:space="preserve">В день приемки-передачи дел между материально ответственными лицами. </w:t>
            </w:r>
          </w:p>
        </w:tc>
      </w:tr>
      <w:tr w:rsidR="00433363" w:rsidRPr="008F29F6" w:rsidTr="0020794C">
        <w:tc>
          <w:tcPr>
            <w:tcW w:w="3828"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Хищение или порча имущества</w:t>
            </w:r>
          </w:p>
        </w:tc>
        <w:tc>
          <w:tcPr>
            <w:tcW w:w="5243" w:type="dxa"/>
            <w:vMerge w:val="restart"/>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 xml:space="preserve">В срок, установленный </w:t>
            </w:r>
            <w:r w:rsidR="0020794C" w:rsidRPr="008F29F6">
              <w:rPr>
                <w:rFonts w:ascii="Bookman Old Style" w:hAnsi="Bookman Old Style" w:cs="Bookman Old Style"/>
                <w:bCs/>
                <w:sz w:val="24"/>
                <w:szCs w:val="24"/>
              </w:rPr>
              <w:t>Председателем</w:t>
            </w:r>
            <w:r w:rsidRPr="008F29F6">
              <w:rPr>
                <w:rFonts w:ascii="Bookman Old Style" w:hAnsi="Bookman Old Style" w:cs="Bookman Old Style"/>
                <w:bCs/>
                <w:sz w:val="24"/>
                <w:szCs w:val="24"/>
              </w:rPr>
              <w:t xml:space="preserve"> в </w:t>
            </w:r>
            <w:r w:rsidR="0020794C" w:rsidRPr="008F29F6">
              <w:rPr>
                <w:rFonts w:ascii="Bookman Old Style" w:hAnsi="Bookman Old Style" w:cs="Bookman Old Style"/>
                <w:bCs/>
                <w:sz w:val="24"/>
                <w:szCs w:val="24"/>
              </w:rPr>
              <w:t>распоряжении</w:t>
            </w:r>
            <w:r w:rsidRPr="008F29F6">
              <w:rPr>
                <w:rFonts w:ascii="Bookman Old Style" w:hAnsi="Bookman Old Style" w:cs="Bookman Old Style"/>
                <w:bCs/>
                <w:sz w:val="24"/>
                <w:szCs w:val="24"/>
              </w:rPr>
              <w:t xml:space="preserve"> (начиная со дня, когда произошло событие, которое явилось основанием для проведения инвентаризации)</w:t>
            </w:r>
          </w:p>
        </w:tc>
      </w:tr>
      <w:tr w:rsidR="00433363" w:rsidRPr="008F29F6" w:rsidTr="0020794C">
        <w:tc>
          <w:tcPr>
            <w:tcW w:w="3828"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Стихийное бедствие, пожар или другие чрезвычайные ситуации</w:t>
            </w:r>
          </w:p>
        </w:tc>
        <w:tc>
          <w:tcPr>
            <w:tcW w:w="5243" w:type="dxa"/>
            <w:vMerge/>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p>
        </w:tc>
      </w:tr>
      <w:tr w:rsidR="00433363" w:rsidRPr="008F29F6" w:rsidTr="0020794C">
        <w:tc>
          <w:tcPr>
            <w:tcW w:w="3828"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Ликвидация или реорганизация организации</w:t>
            </w:r>
          </w:p>
        </w:tc>
        <w:tc>
          <w:tcPr>
            <w:tcW w:w="5243"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С даты принятия решения о ликвидации или реорганизации организации до даты составления ликвидационного баланса или даты подписания передаточного акта (разделительного баланса)</w:t>
            </w:r>
          </w:p>
        </w:tc>
      </w:tr>
      <w:tr w:rsidR="00433363" w:rsidRPr="008F29F6" w:rsidTr="0020794C">
        <w:tc>
          <w:tcPr>
            <w:tcW w:w="3828" w:type="dxa"/>
            <w:tcBorders>
              <w:top w:val="single" w:sz="4" w:space="0" w:color="auto"/>
              <w:left w:val="single" w:sz="4" w:space="0" w:color="auto"/>
              <w:bottom w:val="single" w:sz="4" w:space="0" w:color="auto"/>
              <w:right w:val="single" w:sz="4" w:space="0" w:color="auto"/>
            </w:tcBorders>
          </w:tcPr>
          <w:p w:rsidR="0020794C"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Остальные случаи</w:t>
            </w:r>
            <w:r w:rsidR="0020794C" w:rsidRPr="008F29F6">
              <w:rPr>
                <w:rFonts w:ascii="Bookman Old Style" w:hAnsi="Bookman Old Style" w:cs="Bookman Old Style"/>
                <w:bCs/>
                <w:sz w:val="24"/>
                <w:szCs w:val="24"/>
              </w:rPr>
              <w:t xml:space="preserve"> </w:t>
            </w:r>
          </w:p>
          <w:p w:rsidR="001021CD" w:rsidRPr="008F29F6" w:rsidRDefault="0020794C"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(внеплановые, внезапные инвентаризации)</w:t>
            </w:r>
          </w:p>
        </w:tc>
        <w:tc>
          <w:tcPr>
            <w:tcW w:w="5243" w:type="dxa"/>
            <w:tcBorders>
              <w:top w:val="single" w:sz="4" w:space="0" w:color="auto"/>
              <w:left w:val="single" w:sz="4" w:space="0" w:color="auto"/>
              <w:bottom w:val="single" w:sz="4" w:space="0" w:color="auto"/>
              <w:right w:val="single" w:sz="4" w:space="0" w:color="auto"/>
            </w:tcBorders>
          </w:tcPr>
          <w:p w:rsidR="001021CD" w:rsidRPr="008F29F6" w:rsidRDefault="001021CD" w:rsidP="008F29F6">
            <w:pPr>
              <w:autoSpaceDE w:val="0"/>
              <w:autoSpaceDN w:val="0"/>
              <w:adjustRightInd w:val="0"/>
              <w:spacing w:after="0"/>
              <w:jc w:val="both"/>
              <w:rPr>
                <w:rFonts w:ascii="Bookman Old Style" w:hAnsi="Bookman Old Style" w:cs="Bookman Old Style"/>
                <w:bCs/>
                <w:sz w:val="24"/>
                <w:szCs w:val="24"/>
              </w:rPr>
            </w:pPr>
            <w:r w:rsidRPr="008F29F6">
              <w:rPr>
                <w:rFonts w:ascii="Bookman Old Style" w:hAnsi="Bookman Old Style" w:cs="Bookman Old Style"/>
                <w:bCs/>
                <w:sz w:val="24"/>
                <w:szCs w:val="24"/>
              </w:rPr>
              <w:t xml:space="preserve">В срок, установленный </w:t>
            </w:r>
            <w:r w:rsidR="0020794C" w:rsidRPr="008F29F6">
              <w:rPr>
                <w:rFonts w:ascii="Bookman Old Style" w:hAnsi="Bookman Old Style" w:cs="Bookman Old Style"/>
                <w:bCs/>
                <w:sz w:val="24"/>
                <w:szCs w:val="24"/>
              </w:rPr>
              <w:t>Председателем</w:t>
            </w:r>
            <w:r w:rsidRPr="008F29F6">
              <w:rPr>
                <w:rFonts w:ascii="Bookman Old Style" w:hAnsi="Bookman Old Style" w:cs="Bookman Old Style"/>
                <w:bCs/>
                <w:sz w:val="24"/>
                <w:szCs w:val="24"/>
              </w:rPr>
              <w:t xml:space="preserve"> в </w:t>
            </w:r>
            <w:r w:rsidR="0020794C" w:rsidRPr="008F29F6">
              <w:rPr>
                <w:rFonts w:ascii="Bookman Old Style" w:hAnsi="Bookman Old Style" w:cs="Bookman Old Style"/>
                <w:bCs/>
                <w:sz w:val="24"/>
                <w:szCs w:val="24"/>
              </w:rPr>
              <w:t>распоряжении</w:t>
            </w:r>
          </w:p>
        </w:tc>
      </w:tr>
    </w:tbl>
    <w:p w:rsidR="002305F3" w:rsidRPr="008F29F6" w:rsidRDefault="002305F3" w:rsidP="008F29F6">
      <w:pPr>
        <w:spacing w:after="0"/>
        <w:ind w:firstLine="709"/>
        <w:jc w:val="both"/>
        <w:rPr>
          <w:rFonts w:ascii="Bookman Old Style" w:hAnsi="Bookman Old Style"/>
          <w:sz w:val="24"/>
          <w:szCs w:val="24"/>
        </w:rPr>
      </w:pPr>
    </w:p>
    <w:p w:rsidR="004D0569" w:rsidRPr="008F29F6" w:rsidRDefault="00370DF1" w:rsidP="008F29F6">
      <w:pPr>
        <w:pStyle w:val="a3"/>
        <w:numPr>
          <w:ilvl w:val="0"/>
          <w:numId w:val="8"/>
        </w:numPr>
        <w:autoSpaceDE w:val="0"/>
        <w:autoSpaceDN w:val="0"/>
        <w:adjustRightInd w:val="0"/>
        <w:spacing w:after="0"/>
        <w:ind w:firstLine="709"/>
        <w:jc w:val="both"/>
        <w:rPr>
          <w:rFonts w:ascii="Bookman Old Style" w:hAnsi="Bookman Old Style" w:cs="Bookman Old Style"/>
          <w:b/>
          <w:sz w:val="24"/>
          <w:szCs w:val="24"/>
        </w:rPr>
      </w:pPr>
      <w:r w:rsidRPr="008F29F6">
        <w:rPr>
          <w:rFonts w:ascii="Bookman Old Style" w:hAnsi="Bookman Old Style" w:cs="Bookman Old Style"/>
          <w:b/>
          <w:sz w:val="24"/>
          <w:szCs w:val="24"/>
        </w:rPr>
        <w:t>Общий п</w:t>
      </w:r>
      <w:r w:rsidR="004D0569" w:rsidRPr="008F29F6">
        <w:rPr>
          <w:rFonts w:ascii="Bookman Old Style" w:hAnsi="Bookman Old Style" w:cs="Bookman Old Style"/>
          <w:b/>
          <w:sz w:val="24"/>
          <w:szCs w:val="24"/>
        </w:rPr>
        <w:t>орядок проведения инвентаризации состоит из следующих этапов.</w:t>
      </w:r>
    </w:p>
    <w:p w:rsidR="00960E66" w:rsidRPr="008F29F6" w:rsidRDefault="00433363" w:rsidP="008F29F6">
      <w:pPr>
        <w:autoSpaceDE w:val="0"/>
        <w:autoSpaceDN w:val="0"/>
        <w:adjustRightInd w:val="0"/>
        <w:spacing w:before="240" w:after="0"/>
        <w:ind w:left="133" w:firstLine="709"/>
        <w:jc w:val="both"/>
        <w:rPr>
          <w:rFonts w:ascii="Bookman Old Style" w:hAnsi="Bookman Old Style" w:cs="Bookman Old Style"/>
          <w:i/>
          <w:sz w:val="24"/>
          <w:szCs w:val="24"/>
        </w:rPr>
      </w:pPr>
      <w:r w:rsidRPr="008F29F6">
        <w:rPr>
          <w:rFonts w:ascii="Bookman Old Style" w:hAnsi="Bookman Old Style" w:cs="Bookman Old Style"/>
          <w:sz w:val="24"/>
          <w:szCs w:val="24"/>
        </w:rPr>
        <w:t xml:space="preserve">Основные </w:t>
      </w:r>
      <w:r w:rsidR="000B7FA1">
        <w:rPr>
          <w:rFonts w:ascii="Bookman Old Style" w:hAnsi="Bookman Old Style" w:cs="Bookman Old Style"/>
          <w:sz w:val="24"/>
          <w:szCs w:val="24"/>
        </w:rPr>
        <w:t>п</w:t>
      </w:r>
      <w:r w:rsidR="00960E66" w:rsidRPr="008F29F6">
        <w:rPr>
          <w:rFonts w:ascii="Bookman Old Style" w:hAnsi="Bookman Old Style" w:cs="Bookman Old Style"/>
          <w:sz w:val="24"/>
          <w:szCs w:val="24"/>
        </w:rPr>
        <w:t xml:space="preserve">равила проведения инвентаризации </w:t>
      </w:r>
      <w:r w:rsidRPr="008F29F6">
        <w:rPr>
          <w:rFonts w:ascii="Bookman Old Style" w:hAnsi="Bookman Old Style" w:cs="Bookman Old Style"/>
          <w:sz w:val="24"/>
          <w:szCs w:val="24"/>
        </w:rPr>
        <w:t xml:space="preserve">закреплены </w:t>
      </w:r>
      <w:r w:rsidR="00960E66" w:rsidRPr="008F29F6">
        <w:rPr>
          <w:rFonts w:ascii="Bookman Old Style" w:hAnsi="Bookman Old Style" w:cs="Bookman Old Style"/>
          <w:sz w:val="24"/>
          <w:szCs w:val="24"/>
        </w:rPr>
        <w:t>Методическими указаниями по инвентаризации имущества и финансовых обязательств (утв. Приказом Минфина России от 13.06.1995 N 49).</w:t>
      </w:r>
      <w:r w:rsidR="006F4A5E" w:rsidRPr="008F29F6">
        <w:rPr>
          <w:rFonts w:ascii="Bookman Old Style" w:hAnsi="Bookman Old Style"/>
          <w:sz w:val="24"/>
          <w:szCs w:val="24"/>
        </w:rPr>
        <w:t xml:space="preserve"> </w:t>
      </w:r>
      <w:r w:rsidR="006F4A5E" w:rsidRPr="008F29F6">
        <w:rPr>
          <w:rFonts w:ascii="Bookman Old Style" w:hAnsi="Bookman Old Style" w:cs="Bookman Old Style"/>
          <w:i/>
          <w:sz w:val="24"/>
          <w:szCs w:val="24"/>
        </w:rPr>
        <w:t>С текстом указанного правового акта и далее встречающихся</w:t>
      </w:r>
      <w:r w:rsidR="000B7FA1">
        <w:rPr>
          <w:rFonts w:ascii="Bookman Old Style" w:hAnsi="Bookman Old Style" w:cs="Bookman Old Style"/>
          <w:i/>
          <w:sz w:val="24"/>
          <w:szCs w:val="24"/>
        </w:rPr>
        <w:t xml:space="preserve"> актов </w:t>
      </w:r>
      <w:r w:rsidR="006F4A5E" w:rsidRPr="008F29F6">
        <w:rPr>
          <w:rFonts w:ascii="Bookman Old Style" w:hAnsi="Bookman Old Style" w:cs="Bookman Old Style"/>
          <w:i/>
          <w:sz w:val="24"/>
          <w:szCs w:val="24"/>
        </w:rPr>
        <w:t xml:space="preserve"> в статье можно ознакомиться и скачать на сайте ВЭП Раздел «Деятельность - Финансы и  учет - В помощь профсоюзному бухгалтеру»</w:t>
      </w:r>
      <w:r w:rsidR="000B7FA1">
        <w:rPr>
          <w:rFonts w:ascii="Bookman Old Style" w:hAnsi="Bookman Old Style" w:cs="Bookman Old Style"/>
          <w:i/>
          <w:sz w:val="24"/>
          <w:szCs w:val="24"/>
        </w:rPr>
        <w:t>.</w:t>
      </w:r>
    </w:p>
    <w:p w:rsidR="00960E66" w:rsidRPr="008F29F6" w:rsidRDefault="006F4A5E" w:rsidP="008F29F6">
      <w:pPr>
        <w:autoSpaceDE w:val="0"/>
        <w:autoSpaceDN w:val="0"/>
        <w:adjustRightInd w:val="0"/>
        <w:spacing w:before="240" w:after="0"/>
        <w:ind w:left="133"/>
        <w:jc w:val="both"/>
        <w:rPr>
          <w:rFonts w:ascii="Bookman Old Style" w:hAnsi="Bookman Old Style" w:cs="Bookman Old Style"/>
          <w:sz w:val="24"/>
          <w:szCs w:val="24"/>
        </w:rPr>
      </w:pPr>
      <w:r w:rsidRPr="008F29F6">
        <w:rPr>
          <w:rFonts w:ascii="Bookman Old Style" w:hAnsi="Bookman Old Style" w:cs="Bookman Old Style"/>
          <w:b/>
          <w:sz w:val="24"/>
          <w:szCs w:val="24"/>
        </w:rPr>
        <w:t>На первом этапе</w:t>
      </w:r>
      <w:r w:rsidRPr="008F29F6">
        <w:rPr>
          <w:rFonts w:ascii="Bookman Old Style" w:hAnsi="Bookman Old Style" w:cs="Bookman Old Style"/>
          <w:sz w:val="24"/>
          <w:szCs w:val="24"/>
        </w:rPr>
        <w:t xml:space="preserve"> проведения </w:t>
      </w:r>
      <w:r w:rsidR="00960E66" w:rsidRPr="008F29F6">
        <w:rPr>
          <w:rFonts w:ascii="Bookman Old Style" w:hAnsi="Bookman Old Style" w:cs="Bookman Old Style"/>
          <w:sz w:val="24"/>
          <w:szCs w:val="24"/>
        </w:rPr>
        <w:t xml:space="preserve"> инвентаризации в</w:t>
      </w:r>
      <w:r w:rsidRPr="008F29F6">
        <w:rPr>
          <w:rFonts w:ascii="Bookman Old Style" w:hAnsi="Bookman Old Style" w:cs="Bookman Old Style"/>
          <w:sz w:val="24"/>
          <w:szCs w:val="24"/>
        </w:rPr>
        <w:t xml:space="preserve"> профсоюзной организации </w:t>
      </w:r>
      <w:r w:rsidR="00960E66" w:rsidRPr="008F29F6">
        <w:rPr>
          <w:rFonts w:ascii="Bookman Old Style" w:hAnsi="Bookman Old Style" w:cs="Bookman Old Style"/>
          <w:sz w:val="24"/>
          <w:szCs w:val="24"/>
        </w:rPr>
        <w:t xml:space="preserve"> </w:t>
      </w:r>
      <w:r w:rsidR="000B7FA1">
        <w:rPr>
          <w:rFonts w:ascii="Bookman Old Style" w:hAnsi="Bookman Old Style" w:cs="Bookman Old Style"/>
          <w:sz w:val="24"/>
          <w:szCs w:val="24"/>
        </w:rPr>
        <w:t xml:space="preserve">создается </w:t>
      </w:r>
      <w:r w:rsidR="00960E66" w:rsidRPr="008F29F6">
        <w:rPr>
          <w:rFonts w:ascii="Bookman Old Style" w:hAnsi="Bookman Old Style" w:cs="Bookman Old Style"/>
          <w:sz w:val="24"/>
          <w:szCs w:val="24"/>
        </w:rPr>
        <w:t>постоянно действующая инвентаризационная комиссия</w:t>
      </w:r>
      <w:r w:rsidR="00B8340A" w:rsidRPr="008F29F6">
        <w:rPr>
          <w:rFonts w:ascii="Bookman Old Style" w:hAnsi="Bookman Old Style" w:cs="Bookman Old Style"/>
          <w:sz w:val="24"/>
          <w:szCs w:val="24"/>
        </w:rPr>
        <w:t xml:space="preserve"> или рабочие комиссии на проведение промежуточных  инвентаризаций</w:t>
      </w:r>
      <w:r w:rsidR="002823A2" w:rsidRPr="008F29F6">
        <w:rPr>
          <w:rFonts w:ascii="Bookman Old Style" w:hAnsi="Bookman Old Style" w:cs="Bookman Old Style"/>
          <w:sz w:val="24"/>
          <w:szCs w:val="24"/>
        </w:rPr>
        <w:t>.</w:t>
      </w:r>
      <w:r w:rsidRPr="008F29F6">
        <w:rPr>
          <w:rFonts w:ascii="Bookman Old Style" w:hAnsi="Bookman Old Style" w:cs="Bookman Old Style"/>
          <w:sz w:val="24"/>
          <w:szCs w:val="24"/>
        </w:rPr>
        <w:tab/>
      </w:r>
      <w:r w:rsidR="00960E66" w:rsidRPr="008F29F6">
        <w:rPr>
          <w:rFonts w:ascii="Bookman Old Style" w:hAnsi="Bookman Old Style" w:cs="Bookman Old Style"/>
          <w:sz w:val="24"/>
          <w:szCs w:val="24"/>
        </w:rPr>
        <w:t xml:space="preserve">Персональный состав постоянно действующих и </w:t>
      </w:r>
      <w:r w:rsidR="00960E66" w:rsidRPr="008F29F6">
        <w:rPr>
          <w:rFonts w:ascii="Bookman Old Style" w:hAnsi="Bookman Old Style" w:cs="Bookman Old Style"/>
          <w:sz w:val="24"/>
          <w:szCs w:val="24"/>
        </w:rPr>
        <w:lastRenderedPageBreak/>
        <w:t xml:space="preserve">рабочих комиссий утверждается </w:t>
      </w:r>
      <w:r w:rsidRPr="008F29F6">
        <w:rPr>
          <w:rFonts w:ascii="Bookman Old Style" w:hAnsi="Bookman Old Style" w:cs="Bookman Old Style"/>
          <w:sz w:val="24"/>
          <w:szCs w:val="24"/>
        </w:rPr>
        <w:t>Председателем профсоюзной организации</w:t>
      </w:r>
      <w:r w:rsidR="00960E66" w:rsidRPr="008F29F6">
        <w:rPr>
          <w:rFonts w:ascii="Bookman Old Style" w:hAnsi="Bookman Old Style" w:cs="Bookman Old Style"/>
          <w:sz w:val="24"/>
          <w:szCs w:val="24"/>
        </w:rPr>
        <w:t xml:space="preserve">. В состав инвентаризационной комиссии включаются </w:t>
      </w:r>
      <w:r w:rsidR="006D7143">
        <w:rPr>
          <w:rFonts w:ascii="Bookman Old Style" w:hAnsi="Bookman Old Style" w:cs="Bookman Old Style"/>
          <w:sz w:val="24"/>
          <w:szCs w:val="24"/>
        </w:rPr>
        <w:t xml:space="preserve">члены </w:t>
      </w:r>
      <w:r w:rsidRPr="008F29F6">
        <w:rPr>
          <w:rFonts w:ascii="Bookman Old Style" w:hAnsi="Bookman Old Style" w:cs="Bookman Old Style"/>
          <w:sz w:val="24"/>
          <w:szCs w:val="24"/>
        </w:rPr>
        <w:t>ревизионной комиссии</w:t>
      </w:r>
      <w:r w:rsidR="00960E66" w:rsidRPr="008F29F6">
        <w:rPr>
          <w:rFonts w:ascii="Bookman Old Style" w:hAnsi="Bookman Old Style" w:cs="Bookman Old Style"/>
          <w:sz w:val="24"/>
          <w:szCs w:val="24"/>
        </w:rPr>
        <w:t>, работники бухгалте</w:t>
      </w:r>
      <w:r w:rsidRPr="008F29F6">
        <w:rPr>
          <w:rFonts w:ascii="Bookman Old Style" w:hAnsi="Bookman Old Style" w:cs="Bookman Old Style"/>
          <w:sz w:val="24"/>
          <w:szCs w:val="24"/>
        </w:rPr>
        <w:t>рской службы, другие специалисты, члены профсоюза.</w:t>
      </w:r>
      <w:r w:rsidR="00B8340A" w:rsidRPr="008F29F6">
        <w:rPr>
          <w:rFonts w:ascii="Bookman Old Style" w:hAnsi="Bookman Old Style" w:cs="Bookman Old Style"/>
          <w:sz w:val="24"/>
          <w:szCs w:val="24"/>
        </w:rPr>
        <w:t xml:space="preserve"> </w:t>
      </w:r>
      <w:r w:rsidR="007821F9" w:rsidRPr="008F29F6">
        <w:rPr>
          <w:rFonts w:ascii="Bookman Old Style" w:hAnsi="Bookman Old Style" w:cs="Bookman Old Style"/>
          <w:sz w:val="24"/>
          <w:szCs w:val="24"/>
        </w:rPr>
        <w:t>Материально ответственные лица обязаны присутствовать при инвентаризации вверенного им имущества, но членами инвентаризационной комиссии быть не могут</w:t>
      </w:r>
    </w:p>
    <w:p w:rsidR="004D0569" w:rsidRPr="008F29F6" w:rsidRDefault="00B8340A" w:rsidP="008F29F6">
      <w:pPr>
        <w:autoSpaceDE w:val="0"/>
        <w:autoSpaceDN w:val="0"/>
        <w:adjustRightInd w:val="0"/>
        <w:spacing w:before="240" w:after="0"/>
        <w:ind w:left="133"/>
        <w:jc w:val="both"/>
        <w:rPr>
          <w:rFonts w:ascii="Bookman Old Style" w:hAnsi="Bookman Old Style" w:cs="Bookman Old Style"/>
          <w:sz w:val="24"/>
          <w:szCs w:val="24"/>
        </w:rPr>
      </w:pPr>
      <w:r w:rsidRPr="008F29F6">
        <w:rPr>
          <w:rFonts w:ascii="Bookman Old Style" w:hAnsi="Bookman Old Style" w:cs="Bookman Old Style"/>
          <w:b/>
          <w:sz w:val="24"/>
          <w:szCs w:val="24"/>
        </w:rPr>
        <w:t>Далее</w:t>
      </w:r>
      <w:r w:rsidR="007821F9" w:rsidRPr="008F29F6">
        <w:rPr>
          <w:rFonts w:ascii="Bookman Old Style" w:hAnsi="Bookman Old Style" w:cs="Bookman Old Style"/>
          <w:sz w:val="24"/>
          <w:szCs w:val="24"/>
        </w:rPr>
        <w:t xml:space="preserve">, Председатель профсоюзной </w:t>
      </w:r>
      <w:r w:rsidR="004D0569" w:rsidRPr="008F29F6">
        <w:rPr>
          <w:rFonts w:ascii="Bookman Old Style" w:hAnsi="Bookman Old Style" w:cs="Bookman Old Style"/>
          <w:sz w:val="24"/>
          <w:szCs w:val="24"/>
        </w:rPr>
        <w:t xml:space="preserve">организации </w:t>
      </w:r>
      <w:r w:rsidR="007821F9" w:rsidRPr="008F29F6">
        <w:rPr>
          <w:rFonts w:ascii="Bookman Old Style" w:hAnsi="Bookman Old Style" w:cs="Bookman Old Style"/>
          <w:sz w:val="24"/>
          <w:szCs w:val="24"/>
        </w:rPr>
        <w:t xml:space="preserve">должен издать распоряжение  о проведении инвентаризации по форме </w:t>
      </w:r>
      <w:hyperlink r:id="rId19" w:history="1">
        <w:r w:rsidR="004D0569" w:rsidRPr="008F29F6">
          <w:rPr>
            <w:rFonts w:ascii="Bookman Old Style" w:hAnsi="Bookman Old Style" w:cs="Bookman Old Style"/>
            <w:sz w:val="24"/>
            <w:szCs w:val="24"/>
          </w:rPr>
          <w:t>(ИНВ-22</w:t>
        </w:r>
      </w:hyperlink>
      <w:r w:rsidR="006D7143">
        <w:rPr>
          <w:rFonts w:ascii="Bookman Old Style" w:hAnsi="Bookman Old Style" w:cs="Bookman Old Style"/>
          <w:sz w:val="24"/>
          <w:szCs w:val="24"/>
        </w:rPr>
        <w:t>)</w:t>
      </w:r>
      <w:r w:rsidR="004D0569" w:rsidRPr="008F29F6">
        <w:rPr>
          <w:rFonts w:ascii="Bookman Old Style" w:hAnsi="Bookman Old Style" w:cs="Bookman Old Style"/>
          <w:sz w:val="24"/>
          <w:szCs w:val="24"/>
        </w:rPr>
        <w:t>, в котором указывает следующие сведения (</w:t>
      </w:r>
      <w:hyperlink r:id="rId20" w:history="1">
        <w:r w:rsidR="004D0569" w:rsidRPr="008F29F6">
          <w:rPr>
            <w:rFonts w:ascii="Bookman Old Style" w:hAnsi="Bookman Old Style" w:cs="Bookman Old Style"/>
            <w:sz w:val="24"/>
            <w:szCs w:val="24"/>
          </w:rPr>
          <w:t>п. п. 2.2</w:t>
        </w:r>
      </w:hyperlink>
      <w:r w:rsidR="004D0569" w:rsidRPr="008F29F6">
        <w:rPr>
          <w:rFonts w:ascii="Bookman Old Style" w:hAnsi="Bookman Old Style" w:cs="Bookman Old Style"/>
          <w:sz w:val="24"/>
          <w:szCs w:val="24"/>
        </w:rPr>
        <w:t xml:space="preserve">, </w:t>
      </w:r>
      <w:hyperlink r:id="rId21" w:history="1">
        <w:r w:rsidR="004D0569" w:rsidRPr="008F29F6">
          <w:rPr>
            <w:rFonts w:ascii="Bookman Old Style" w:hAnsi="Bookman Old Style" w:cs="Bookman Old Style"/>
            <w:sz w:val="24"/>
            <w:szCs w:val="24"/>
          </w:rPr>
          <w:t>2.3</w:t>
        </w:r>
      </w:hyperlink>
      <w:r w:rsidR="004D0569" w:rsidRPr="008F29F6">
        <w:rPr>
          <w:rFonts w:ascii="Bookman Old Style" w:hAnsi="Bookman Old Style" w:cs="Bookman Old Style"/>
          <w:sz w:val="24"/>
          <w:szCs w:val="24"/>
        </w:rPr>
        <w:t xml:space="preserve">, </w:t>
      </w:r>
      <w:hyperlink r:id="rId22" w:history="1">
        <w:r w:rsidR="004D0569" w:rsidRPr="008F29F6">
          <w:rPr>
            <w:rFonts w:ascii="Bookman Old Style" w:hAnsi="Bookman Old Style" w:cs="Bookman Old Style"/>
            <w:sz w:val="24"/>
            <w:szCs w:val="24"/>
          </w:rPr>
          <w:t>2.8</w:t>
        </w:r>
      </w:hyperlink>
      <w:r w:rsidR="004D0569" w:rsidRPr="008F29F6">
        <w:rPr>
          <w:rFonts w:ascii="Bookman Old Style" w:hAnsi="Bookman Old Style" w:cs="Bookman Old Style"/>
          <w:sz w:val="24"/>
          <w:szCs w:val="24"/>
        </w:rPr>
        <w:t xml:space="preserve"> Методических указаний по инвентаризации):</w:t>
      </w:r>
    </w:p>
    <w:p w:rsidR="007821F9" w:rsidRPr="008F29F6" w:rsidRDefault="006D7143" w:rsidP="000D0945">
      <w:pPr>
        <w:numPr>
          <w:ilvl w:val="0"/>
          <w:numId w:val="2"/>
        </w:numPr>
        <w:tabs>
          <w:tab w:val="clear" w:pos="360"/>
        </w:tabs>
        <w:autoSpaceDE w:val="0"/>
        <w:autoSpaceDN w:val="0"/>
        <w:adjustRightInd w:val="0"/>
        <w:spacing w:after="0"/>
        <w:ind w:left="0" w:firstLine="709"/>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0569" w:rsidRPr="008F29F6">
        <w:rPr>
          <w:rFonts w:ascii="Bookman Old Style" w:hAnsi="Bookman Old Style" w:cs="Bookman Old Style"/>
          <w:sz w:val="24"/>
          <w:szCs w:val="24"/>
        </w:rPr>
        <w:t xml:space="preserve">должности и Ф.И.О. председателя и членов инвентаризационной комиссии. </w:t>
      </w:r>
    </w:p>
    <w:p w:rsidR="004D0569" w:rsidRPr="008F29F6" w:rsidRDefault="006D7143" w:rsidP="000D0945">
      <w:pPr>
        <w:numPr>
          <w:ilvl w:val="0"/>
          <w:numId w:val="2"/>
        </w:numPr>
        <w:tabs>
          <w:tab w:val="clear" w:pos="360"/>
        </w:tabs>
        <w:autoSpaceDE w:val="0"/>
        <w:autoSpaceDN w:val="0"/>
        <w:adjustRightInd w:val="0"/>
        <w:spacing w:after="0"/>
        <w:ind w:left="0" w:firstLine="709"/>
        <w:jc w:val="both"/>
        <w:rPr>
          <w:rFonts w:ascii="Bookman Old Style" w:hAnsi="Bookman Old Style" w:cs="Bookman Old Style"/>
          <w:sz w:val="24"/>
          <w:szCs w:val="24"/>
        </w:rPr>
      </w:pPr>
      <w:r>
        <w:t xml:space="preserve"> </w:t>
      </w:r>
      <w:hyperlink r:id="rId23" w:history="1">
        <w:r w:rsidR="004D0569" w:rsidRPr="008F29F6">
          <w:rPr>
            <w:rFonts w:ascii="Bookman Old Style" w:hAnsi="Bookman Old Style" w:cs="Bookman Old Style"/>
            <w:sz w:val="24"/>
            <w:szCs w:val="24"/>
          </w:rPr>
          <w:t>причину</w:t>
        </w:r>
      </w:hyperlink>
      <w:r w:rsidR="004D0569" w:rsidRPr="008F29F6">
        <w:rPr>
          <w:rFonts w:ascii="Bookman Old Style" w:hAnsi="Bookman Old Style" w:cs="Bookman Old Style"/>
          <w:sz w:val="24"/>
          <w:szCs w:val="24"/>
        </w:rPr>
        <w:t xml:space="preserve"> проведения инвентаризации;</w:t>
      </w:r>
    </w:p>
    <w:p w:rsidR="004D0569" w:rsidRPr="008F29F6" w:rsidRDefault="006D7143" w:rsidP="000D0945">
      <w:pPr>
        <w:numPr>
          <w:ilvl w:val="0"/>
          <w:numId w:val="2"/>
        </w:numPr>
        <w:tabs>
          <w:tab w:val="clear" w:pos="360"/>
        </w:tabs>
        <w:autoSpaceDE w:val="0"/>
        <w:autoSpaceDN w:val="0"/>
        <w:adjustRightInd w:val="0"/>
        <w:spacing w:after="0"/>
        <w:ind w:left="0" w:firstLine="709"/>
        <w:jc w:val="both"/>
        <w:rPr>
          <w:rFonts w:ascii="Bookman Old Style" w:hAnsi="Bookman Old Style" w:cs="Bookman Old Style"/>
          <w:sz w:val="24"/>
          <w:szCs w:val="24"/>
        </w:rPr>
      </w:pPr>
      <w:r>
        <w:t xml:space="preserve"> </w:t>
      </w:r>
      <w:hyperlink r:id="rId24" w:history="1">
        <w:r w:rsidR="004D0569" w:rsidRPr="008F29F6">
          <w:rPr>
            <w:rFonts w:ascii="Bookman Old Style" w:hAnsi="Bookman Old Style" w:cs="Bookman Old Style"/>
            <w:sz w:val="24"/>
            <w:szCs w:val="24"/>
          </w:rPr>
          <w:t>срок</w:t>
        </w:r>
      </w:hyperlink>
      <w:r w:rsidR="004D0569" w:rsidRPr="008F29F6">
        <w:rPr>
          <w:rFonts w:ascii="Bookman Old Style" w:hAnsi="Bookman Old Style" w:cs="Bookman Old Style"/>
          <w:sz w:val="24"/>
          <w:szCs w:val="24"/>
        </w:rPr>
        <w:t>, в течение которого надо провести инвентаризацию;</w:t>
      </w:r>
    </w:p>
    <w:p w:rsidR="004D0569" w:rsidRPr="008F29F6" w:rsidRDefault="006D7143" w:rsidP="000D0945">
      <w:pPr>
        <w:numPr>
          <w:ilvl w:val="0"/>
          <w:numId w:val="2"/>
        </w:numPr>
        <w:tabs>
          <w:tab w:val="clear" w:pos="360"/>
        </w:tabs>
        <w:autoSpaceDE w:val="0"/>
        <w:autoSpaceDN w:val="0"/>
        <w:adjustRightInd w:val="0"/>
        <w:spacing w:after="0"/>
        <w:ind w:left="0" w:firstLine="709"/>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0569" w:rsidRPr="008F29F6">
        <w:rPr>
          <w:rFonts w:ascii="Bookman Old Style" w:hAnsi="Bookman Old Style" w:cs="Bookman Old Style"/>
          <w:sz w:val="24"/>
          <w:szCs w:val="24"/>
        </w:rPr>
        <w:t>виды инвентаризируемых объектов учета.</w:t>
      </w:r>
    </w:p>
    <w:p w:rsidR="007821F9" w:rsidRPr="008F29F6" w:rsidRDefault="007821F9" w:rsidP="008F29F6">
      <w:pPr>
        <w:autoSpaceDE w:val="0"/>
        <w:autoSpaceDN w:val="0"/>
        <w:adjustRightInd w:val="0"/>
        <w:spacing w:before="240" w:after="0"/>
        <w:ind w:firstLine="709"/>
        <w:jc w:val="both"/>
        <w:rPr>
          <w:rFonts w:ascii="Bookman Old Style" w:hAnsi="Bookman Old Style" w:cs="Bookman Old Style"/>
          <w:sz w:val="24"/>
          <w:szCs w:val="24"/>
        </w:rPr>
      </w:pPr>
      <w:r w:rsidRPr="008F29F6">
        <w:rPr>
          <w:rFonts w:ascii="Bookman Old Style" w:hAnsi="Bookman Old Style" w:cs="Bookman Old Style"/>
          <w:b/>
          <w:sz w:val="24"/>
          <w:szCs w:val="24"/>
        </w:rPr>
        <w:t>Третий этап</w:t>
      </w:r>
      <w:r w:rsidRPr="008F29F6">
        <w:rPr>
          <w:rFonts w:ascii="Bookman Old Style" w:hAnsi="Bookman Old Style" w:cs="Bookman Old Style"/>
          <w:sz w:val="24"/>
          <w:szCs w:val="24"/>
        </w:rPr>
        <w:t xml:space="preserve"> работы инвентаризационной </w:t>
      </w:r>
      <w:r w:rsidR="004D0569" w:rsidRPr="008F29F6">
        <w:rPr>
          <w:rFonts w:ascii="Bookman Old Style" w:hAnsi="Bookman Old Style" w:cs="Bookman Old Style"/>
          <w:sz w:val="24"/>
          <w:szCs w:val="24"/>
        </w:rPr>
        <w:t xml:space="preserve"> комисси</w:t>
      </w:r>
      <w:r w:rsidRPr="008F29F6">
        <w:rPr>
          <w:rFonts w:ascii="Bookman Old Style" w:hAnsi="Bookman Old Style" w:cs="Bookman Old Style"/>
          <w:sz w:val="24"/>
          <w:szCs w:val="24"/>
        </w:rPr>
        <w:t>и</w:t>
      </w:r>
      <w:r w:rsidR="004D0569" w:rsidRPr="008F29F6">
        <w:rPr>
          <w:rFonts w:ascii="Bookman Old Style" w:hAnsi="Bookman Old Style" w:cs="Bookman Old Style"/>
          <w:sz w:val="24"/>
          <w:szCs w:val="24"/>
        </w:rPr>
        <w:t xml:space="preserve"> </w:t>
      </w:r>
      <w:r w:rsidRPr="008F29F6">
        <w:rPr>
          <w:rFonts w:ascii="Bookman Old Style" w:hAnsi="Bookman Old Style" w:cs="Bookman Old Style"/>
          <w:sz w:val="24"/>
          <w:szCs w:val="24"/>
        </w:rPr>
        <w:t xml:space="preserve"> связан с </w:t>
      </w:r>
      <w:r w:rsidR="004D0569" w:rsidRPr="008F29F6">
        <w:rPr>
          <w:rFonts w:ascii="Bookman Old Style" w:hAnsi="Bookman Old Style" w:cs="Bookman Old Style"/>
          <w:sz w:val="24"/>
          <w:szCs w:val="24"/>
        </w:rPr>
        <w:t>определ</w:t>
      </w:r>
      <w:r w:rsidRPr="008F29F6">
        <w:rPr>
          <w:rFonts w:ascii="Bookman Old Style" w:hAnsi="Bookman Old Style" w:cs="Bookman Old Style"/>
          <w:sz w:val="24"/>
          <w:szCs w:val="24"/>
        </w:rPr>
        <w:t>ением фактического количества имущества</w:t>
      </w:r>
      <w:r w:rsidR="002E26D3">
        <w:rPr>
          <w:rFonts w:ascii="Bookman Old Style" w:hAnsi="Bookman Old Style" w:cs="Bookman Old Style"/>
          <w:sz w:val="24"/>
          <w:szCs w:val="24"/>
        </w:rPr>
        <w:t xml:space="preserve"> и суммы обязательств и сличением</w:t>
      </w:r>
      <w:r w:rsidRPr="008F29F6">
        <w:rPr>
          <w:rFonts w:ascii="Bookman Old Style" w:hAnsi="Bookman Old Style" w:cs="Bookman Old Style"/>
          <w:sz w:val="24"/>
          <w:szCs w:val="24"/>
        </w:rPr>
        <w:t xml:space="preserve"> с данными бухгалтерского учета.</w:t>
      </w:r>
    </w:p>
    <w:p w:rsidR="007821F9" w:rsidRPr="008F29F6" w:rsidRDefault="002E26D3" w:rsidP="008F29F6">
      <w:pPr>
        <w:autoSpaceDE w:val="0"/>
        <w:autoSpaceDN w:val="0"/>
        <w:adjustRightInd w:val="0"/>
        <w:spacing w:before="240" w:after="0"/>
        <w:ind w:firstLine="709"/>
        <w:jc w:val="both"/>
        <w:rPr>
          <w:rFonts w:ascii="Bookman Old Style" w:hAnsi="Bookman Old Style" w:cs="Bookman Old Style"/>
          <w:sz w:val="24"/>
          <w:szCs w:val="24"/>
        </w:rPr>
      </w:pPr>
      <w:r>
        <w:rPr>
          <w:rFonts w:ascii="Bookman Old Style" w:hAnsi="Bookman Old Style" w:cs="Bookman Old Style"/>
          <w:sz w:val="24"/>
          <w:szCs w:val="24"/>
        </w:rPr>
        <w:t>Как правило,</w:t>
      </w:r>
      <w:r w:rsidR="007821F9" w:rsidRPr="008F29F6">
        <w:rPr>
          <w:rFonts w:ascii="Bookman Old Style" w:hAnsi="Bookman Old Style" w:cs="Bookman Old Style"/>
          <w:sz w:val="24"/>
          <w:szCs w:val="24"/>
        </w:rPr>
        <w:t xml:space="preserve"> инвентаризации используются два вида проверок: натуральная (вещественная) и документальная. Натуральная проверка связана непосредственно с наблюдением объектов инвентаризации, определением их количества путем подсчета, взвешивания, обмера. Данный вид проверки используют при инвентаризации основных средств, материально-производственных запасов, наличных денежных средств, бланков строгой отчетности и т.д.</w:t>
      </w:r>
    </w:p>
    <w:p w:rsidR="007821F9" w:rsidRPr="008F29F6" w:rsidRDefault="007821F9" w:rsidP="008F29F6">
      <w:pPr>
        <w:autoSpaceDE w:val="0"/>
        <w:autoSpaceDN w:val="0"/>
        <w:adjustRightInd w:val="0"/>
        <w:spacing w:before="240" w:after="0"/>
        <w:ind w:firstLine="709"/>
        <w:jc w:val="both"/>
        <w:rPr>
          <w:rFonts w:ascii="Bookman Old Style" w:hAnsi="Bookman Old Style" w:cs="Bookman Old Style"/>
          <w:sz w:val="24"/>
          <w:szCs w:val="24"/>
        </w:rPr>
      </w:pPr>
      <w:r w:rsidRPr="008F29F6">
        <w:rPr>
          <w:rFonts w:ascii="Bookman Old Style" w:hAnsi="Bookman Old Style" w:cs="Bookman Old Style"/>
          <w:sz w:val="24"/>
          <w:szCs w:val="24"/>
        </w:rPr>
        <w:t>При документальной проверке наличие объекта учета необходимо непосредственно подтвердить документами. Исходя вышесказанного, документальная проверка применяется при инвентаризации расчетов с кредиторами и дебиторами, финансовых обязательств, расходов будущих периодов и т.д.</w:t>
      </w:r>
    </w:p>
    <w:p w:rsidR="007821F9" w:rsidRPr="008F29F6" w:rsidRDefault="007821F9" w:rsidP="008F29F6">
      <w:pPr>
        <w:autoSpaceDE w:val="0"/>
        <w:autoSpaceDN w:val="0"/>
        <w:adjustRightInd w:val="0"/>
        <w:spacing w:before="240" w:after="0"/>
        <w:ind w:firstLine="709"/>
        <w:jc w:val="both"/>
        <w:rPr>
          <w:rFonts w:ascii="Bookman Old Style" w:hAnsi="Bookman Old Style" w:cs="Bookman Old Style"/>
          <w:sz w:val="24"/>
          <w:szCs w:val="24"/>
        </w:rPr>
      </w:pPr>
      <w:r w:rsidRPr="008F29F6">
        <w:rPr>
          <w:rFonts w:ascii="Bookman Old Style" w:hAnsi="Bookman Old Style" w:cs="Bookman Old Style"/>
          <w:sz w:val="24"/>
          <w:szCs w:val="24"/>
        </w:rPr>
        <w:t>При применении унифицированных форм в большинстве случаев для оформления результатов вещественной проверки используются формы инвентаризационных описей, для оформления же результатов документальной проверки - формы актов инвентаризации.</w:t>
      </w:r>
    </w:p>
    <w:p w:rsidR="004D0569" w:rsidRPr="008F29F6" w:rsidRDefault="007821F9" w:rsidP="008F29F6">
      <w:pPr>
        <w:autoSpaceDE w:val="0"/>
        <w:autoSpaceDN w:val="0"/>
        <w:adjustRightInd w:val="0"/>
        <w:spacing w:before="240" w:after="0"/>
        <w:ind w:firstLine="709"/>
        <w:jc w:val="both"/>
        <w:rPr>
          <w:rFonts w:ascii="Bookman Old Style" w:hAnsi="Bookman Old Style" w:cs="Bookman Old Style"/>
          <w:sz w:val="24"/>
          <w:szCs w:val="24"/>
        </w:rPr>
      </w:pPr>
      <w:r w:rsidRPr="008F29F6">
        <w:rPr>
          <w:rFonts w:ascii="Bookman Old Style" w:hAnsi="Bookman Old Style" w:cs="Bookman Old Style"/>
          <w:sz w:val="24"/>
          <w:szCs w:val="24"/>
        </w:rPr>
        <w:t>Полученные данные комиссия заносит в соответствующие инвентаризационные описи (акты), на которых материально ответственные лица должны расписаться в том, что они присутствовали при проведении инвентаризации (п. п. 2.4, 2.5, 2.9 - 2.11 Методических указаний по инвентаризации).</w:t>
      </w:r>
    </w:p>
    <w:p w:rsidR="00D10E1F" w:rsidRPr="008F29F6" w:rsidRDefault="00D10E1F" w:rsidP="008F29F6">
      <w:pPr>
        <w:autoSpaceDE w:val="0"/>
        <w:autoSpaceDN w:val="0"/>
        <w:adjustRightInd w:val="0"/>
        <w:spacing w:before="240" w:after="0"/>
        <w:ind w:firstLine="709"/>
        <w:jc w:val="both"/>
        <w:rPr>
          <w:rFonts w:ascii="Bookman Old Style" w:hAnsi="Bookman Old Style" w:cs="Bookman Old Style"/>
          <w:sz w:val="24"/>
          <w:szCs w:val="24"/>
        </w:rPr>
      </w:pPr>
      <w:r w:rsidRPr="008F29F6">
        <w:rPr>
          <w:rFonts w:ascii="Bookman Old Style" w:hAnsi="Bookman Old Style" w:cs="Bookman Old Style"/>
          <w:sz w:val="24"/>
          <w:szCs w:val="24"/>
        </w:rPr>
        <w:lastRenderedPageBreak/>
        <w:t>В ходе реализации данного этапа инвентаризационная комиссия определяет:</w:t>
      </w:r>
    </w:p>
    <w:p w:rsidR="004D0569" w:rsidRPr="008F29F6" w:rsidRDefault="000D0945" w:rsidP="000D0945">
      <w:pPr>
        <w:numPr>
          <w:ilvl w:val="0"/>
          <w:numId w:val="3"/>
        </w:numPr>
        <w:autoSpaceDE w:val="0"/>
        <w:autoSpaceDN w:val="0"/>
        <w:adjustRightInd w:val="0"/>
        <w:spacing w:before="240" w:after="0"/>
        <w:ind w:left="0" w:firstLine="709"/>
        <w:jc w:val="both"/>
        <w:rPr>
          <w:rFonts w:ascii="Bookman Old Style" w:hAnsi="Bookman Old Style" w:cs="Bookman Old Style"/>
          <w:sz w:val="24"/>
          <w:szCs w:val="24"/>
        </w:rPr>
      </w:pPr>
      <w:r w:rsidRPr="000D0945">
        <w:rPr>
          <w:rFonts w:ascii="Bookman Old Style" w:hAnsi="Bookman Old Style" w:cs="Bookman Old Style"/>
          <w:sz w:val="24"/>
          <w:szCs w:val="24"/>
        </w:rPr>
        <w:t xml:space="preserve"> </w:t>
      </w:r>
      <w:r w:rsidR="004D0569" w:rsidRPr="008F29F6">
        <w:rPr>
          <w:rFonts w:ascii="Bookman Old Style" w:hAnsi="Bookman Old Style" w:cs="Bookman Old Style"/>
          <w:sz w:val="24"/>
          <w:szCs w:val="24"/>
        </w:rPr>
        <w:t xml:space="preserve">наименования и количество имущества (ОС, МПЗ </w:t>
      </w:r>
      <w:hyperlink r:id="rId25" w:history="1">
        <w:r w:rsidR="004D0569" w:rsidRPr="008F29F6">
          <w:rPr>
            <w:rFonts w:ascii="Bookman Old Style" w:hAnsi="Bookman Old Style" w:cs="Bookman Old Style"/>
            <w:sz w:val="24"/>
            <w:szCs w:val="24"/>
          </w:rPr>
          <w:t>(ТМЦ)</w:t>
        </w:r>
      </w:hyperlink>
      <w:r w:rsidR="004D0569" w:rsidRPr="008F29F6">
        <w:rPr>
          <w:rFonts w:ascii="Bookman Old Style" w:hAnsi="Bookman Old Style" w:cs="Bookman Old Style"/>
          <w:sz w:val="24"/>
          <w:szCs w:val="24"/>
        </w:rPr>
        <w:t>, деньги в кассе, документарные ценные бумаги), имеющегося в организации, путем натурального подсчета (</w:t>
      </w:r>
      <w:hyperlink r:id="rId26" w:history="1">
        <w:r w:rsidR="004D0569" w:rsidRPr="008F29F6">
          <w:rPr>
            <w:rFonts w:ascii="Bookman Old Style" w:hAnsi="Bookman Old Style" w:cs="Bookman Old Style"/>
            <w:sz w:val="24"/>
            <w:szCs w:val="24"/>
          </w:rPr>
          <w:t>п. 2.7</w:t>
        </w:r>
      </w:hyperlink>
      <w:r w:rsidR="004D0569" w:rsidRPr="008F29F6">
        <w:rPr>
          <w:rFonts w:ascii="Bookman Old Style" w:hAnsi="Bookman Old Style" w:cs="Bookman Old Style"/>
          <w:sz w:val="24"/>
          <w:szCs w:val="24"/>
        </w:rPr>
        <w:t xml:space="preserve"> Методических указаний по инвентаризации). Одновременно с этим проверяется качественное состояние этих объектов (могут ли они использоваться по назначению);</w:t>
      </w:r>
    </w:p>
    <w:p w:rsidR="004D0569" w:rsidRPr="008F29F6" w:rsidRDefault="000D0945" w:rsidP="000D0945">
      <w:pPr>
        <w:numPr>
          <w:ilvl w:val="0"/>
          <w:numId w:val="3"/>
        </w:numPr>
        <w:autoSpaceDE w:val="0"/>
        <w:autoSpaceDN w:val="0"/>
        <w:adjustRightInd w:val="0"/>
        <w:spacing w:before="240" w:after="0"/>
        <w:ind w:left="0" w:firstLine="709"/>
        <w:jc w:val="both"/>
        <w:rPr>
          <w:rFonts w:ascii="Bookman Old Style" w:hAnsi="Bookman Old Style" w:cs="Bookman Old Style"/>
          <w:sz w:val="24"/>
          <w:szCs w:val="24"/>
        </w:rPr>
      </w:pPr>
      <w:r w:rsidRPr="000D0945">
        <w:rPr>
          <w:rFonts w:ascii="Bookman Old Style" w:hAnsi="Bookman Old Style" w:cs="Bookman Old Style"/>
          <w:sz w:val="24"/>
          <w:szCs w:val="24"/>
        </w:rPr>
        <w:t xml:space="preserve"> </w:t>
      </w:r>
      <w:r w:rsidR="004D0569" w:rsidRPr="008F29F6">
        <w:rPr>
          <w:rFonts w:ascii="Bookman Old Style" w:hAnsi="Bookman Old Style" w:cs="Bookman Old Style"/>
          <w:sz w:val="24"/>
          <w:szCs w:val="24"/>
        </w:rPr>
        <w:t>виды активов, не имеющих материально-вещественной формы (безналичные деньги, НМА, финансовые вложения), - путем сверки документов, подтверждающих права организации на эти активы (</w:t>
      </w:r>
      <w:hyperlink r:id="rId27" w:history="1">
        <w:r w:rsidR="004D0569" w:rsidRPr="008F29F6">
          <w:rPr>
            <w:rFonts w:ascii="Bookman Old Style" w:hAnsi="Bookman Old Style" w:cs="Bookman Old Style"/>
            <w:sz w:val="24"/>
            <w:szCs w:val="24"/>
          </w:rPr>
          <w:t>п. п. 3.8</w:t>
        </w:r>
      </w:hyperlink>
      <w:r w:rsidR="004D0569" w:rsidRPr="008F29F6">
        <w:rPr>
          <w:rFonts w:ascii="Bookman Old Style" w:hAnsi="Bookman Old Style" w:cs="Bookman Old Style"/>
          <w:sz w:val="24"/>
          <w:szCs w:val="24"/>
        </w:rPr>
        <w:t xml:space="preserve">, </w:t>
      </w:r>
      <w:hyperlink r:id="rId28" w:history="1">
        <w:r w:rsidR="004D0569" w:rsidRPr="008F29F6">
          <w:rPr>
            <w:rFonts w:ascii="Bookman Old Style" w:hAnsi="Bookman Old Style" w:cs="Bookman Old Style"/>
            <w:sz w:val="24"/>
            <w:szCs w:val="24"/>
          </w:rPr>
          <w:t>3.14</w:t>
        </w:r>
      </w:hyperlink>
      <w:r w:rsidR="004D0569" w:rsidRPr="008F29F6">
        <w:rPr>
          <w:rFonts w:ascii="Bookman Old Style" w:hAnsi="Bookman Old Style" w:cs="Bookman Old Style"/>
          <w:sz w:val="24"/>
          <w:szCs w:val="24"/>
        </w:rPr>
        <w:t xml:space="preserve">, </w:t>
      </w:r>
      <w:hyperlink r:id="rId29" w:history="1">
        <w:r w:rsidR="004D0569" w:rsidRPr="008F29F6">
          <w:rPr>
            <w:rFonts w:ascii="Bookman Old Style" w:hAnsi="Bookman Old Style" w:cs="Bookman Old Style"/>
            <w:sz w:val="24"/>
            <w:szCs w:val="24"/>
          </w:rPr>
          <w:t>3.43</w:t>
        </w:r>
      </w:hyperlink>
      <w:r w:rsidR="004D0569" w:rsidRPr="008F29F6">
        <w:rPr>
          <w:rFonts w:ascii="Bookman Old Style" w:hAnsi="Bookman Old Style" w:cs="Bookman Old Style"/>
          <w:sz w:val="24"/>
          <w:szCs w:val="24"/>
        </w:rPr>
        <w:t xml:space="preserve"> Методических указаний по инвентаризации);</w:t>
      </w:r>
    </w:p>
    <w:p w:rsidR="004D0569" w:rsidRPr="008F29F6" w:rsidRDefault="000D0945" w:rsidP="000D0945">
      <w:pPr>
        <w:numPr>
          <w:ilvl w:val="0"/>
          <w:numId w:val="3"/>
        </w:numPr>
        <w:autoSpaceDE w:val="0"/>
        <w:autoSpaceDN w:val="0"/>
        <w:adjustRightInd w:val="0"/>
        <w:spacing w:before="240" w:after="0"/>
        <w:ind w:left="0" w:firstLine="709"/>
        <w:jc w:val="both"/>
        <w:rPr>
          <w:rFonts w:ascii="Bookman Old Style" w:hAnsi="Bookman Old Style" w:cs="Bookman Old Style"/>
          <w:sz w:val="24"/>
          <w:szCs w:val="24"/>
        </w:rPr>
      </w:pPr>
      <w:r w:rsidRPr="000D0945">
        <w:rPr>
          <w:rFonts w:ascii="Bookman Old Style" w:hAnsi="Bookman Old Style" w:cs="Bookman Old Style"/>
          <w:sz w:val="24"/>
          <w:szCs w:val="24"/>
        </w:rPr>
        <w:t xml:space="preserve"> </w:t>
      </w:r>
      <w:r w:rsidR="004D0569" w:rsidRPr="008F29F6">
        <w:rPr>
          <w:rFonts w:ascii="Bookman Old Style" w:hAnsi="Bookman Old Style" w:cs="Bookman Old Style"/>
          <w:sz w:val="24"/>
          <w:szCs w:val="24"/>
        </w:rPr>
        <w:t xml:space="preserve">состав дебиторской и кредиторской задолженности - путем проведения сверки с контрагентами, указанными в </w:t>
      </w:r>
      <w:hyperlink r:id="rId30" w:history="1">
        <w:r w:rsidR="004D0569" w:rsidRPr="008F29F6">
          <w:rPr>
            <w:rFonts w:ascii="Bookman Old Style" w:hAnsi="Bookman Old Style" w:cs="Bookman Old Style"/>
            <w:sz w:val="24"/>
            <w:szCs w:val="24"/>
          </w:rPr>
          <w:t>справке</w:t>
        </w:r>
      </w:hyperlink>
      <w:r w:rsidR="004D0569" w:rsidRPr="008F29F6">
        <w:rPr>
          <w:rFonts w:ascii="Bookman Old Style" w:hAnsi="Bookman Old Style" w:cs="Bookman Old Style"/>
          <w:sz w:val="24"/>
          <w:szCs w:val="24"/>
        </w:rPr>
        <w:t xml:space="preserve"> об имеющейся кредиторской и дебиторской задолженности, составленной бухгалтером, и проверки документов, подтверждающих существование обязательства или требования (</w:t>
      </w:r>
      <w:hyperlink r:id="rId31" w:history="1">
        <w:r w:rsidR="004D0569" w:rsidRPr="008F29F6">
          <w:rPr>
            <w:rFonts w:ascii="Bookman Old Style" w:hAnsi="Bookman Old Style" w:cs="Bookman Old Style"/>
            <w:sz w:val="24"/>
            <w:szCs w:val="24"/>
          </w:rPr>
          <w:t>п. 3.44</w:t>
        </w:r>
      </w:hyperlink>
      <w:r w:rsidR="004D0569" w:rsidRPr="008F29F6">
        <w:rPr>
          <w:rFonts w:ascii="Bookman Old Style" w:hAnsi="Bookman Old Style" w:cs="Bookman Old Style"/>
          <w:sz w:val="24"/>
          <w:szCs w:val="24"/>
        </w:rPr>
        <w:t xml:space="preserve"> Методических указаний по инвентаризации).</w:t>
      </w:r>
    </w:p>
    <w:p w:rsidR="004D0569" w:rsidRPr="008F29F6" w:rsidRDefault="004D0569" w:rsidP="000D0945">
      <w:pPr>
        <w:autoSpaceDE w:val="0"/>
        <w:autoSpaceDN w:val="0"/>
        <w:adjustRightInd w:val="0"/>
        <w:spacing w:before="240" w:after="0"/>
        <w:ind w:firstLine="709"/>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После </w:t>
      </w:r>
      <w:r w:rsidR="00D10E1F" w:rsidRPr="008F29F6">
        <w:rPr>
          <w:rFonts w:ascii="Bookman Old Style" w:hAnsi="Bookman Old Style" w:cs="Bookman Old Style"/>
          <w:sz w:val="24"/>
          <w:szCs w:val="24"/>
        </w:rPr>
        <w:t>определения фактического наличия имущества и обязательств,</w:t>
      </w:r>
      <w:r w:rsidRPr="008F29F6">
        <w:rPr>
          <w:rFonts w:ascii="Bookman Old Style" w:hAnsi="Bookman Old Style" w:cs="Bookman Old Style"/>
          <w:sz w:val="24"/>
          <w:szCs w:val="24"/>
        </w:rPr>
        <w:t xml:space="preserve"> полученные данные сверяются с данными бухгалтерского учета. Результат </w:t>
      </w:r>
      <w:r w:rsidR="006C4448" w:rsidRPr="008F29F6">
        <w:rPr>
          <w:rFonts w:ascii="Bookman Old Style" w:hAnsi="Bookman Old Style" w:cs="Bookman Old Style"/>
          <w:sz w:val="24"/>
          <w:szCs w:val="24"/>
        </w:rPr>
        <w:t xml:space="preserve"> необходимо за</w:t>
      </w:r>
      <w:r w:rsidRPr="008F29F6">
        <w:rPr>
          <w:rFonts w:ascii="Bookman Old Style" w:hAnsi="Bookman Old Style" w:cs="Bookman Old Style"/>
          <w:sz w:val="24"/>
          <w:szCs w:val="24"/>
        </w:rPr>
        <w:t>фиксир</w:t>
      </w:r>
      <w:r w:rsidR="006C4448" w:rsidRPr="008F29F6">
        <w:rPr>
          <w:rFonts w:ascii="Bookman Old Style" w:hAnsi="Bookman Old Style" w:cs="Bookman Old Style"/>
          <w:sz w:val="24"/>
          <w:szCs w:val="24"/>
        </w:rPr>
        <w:t>овать</w:t>
      </w:r>
      <w:r w:rsidRPr="008F29F6">
        <w:rPr>
          <w:rFonts w:ascii="Bookman Old Style" w:hAnsi="Bookman Old Style" w:cs="Bookman Old Style"/>
          <w:sz w:val="24"/>
          <w:szCs w:val="24"/>
        </w:rPr>
        <w:t xml:space="preserve"> в сличительных ведомостях (актах) (</w:t>
      </w:r>
      <w:hyperlink r:id="rId32" w:history="1">
        <w:r w:rsidRPr="008F29F6">
          <w:rPr>
            <w:rFonts w:ascii="Bookman Old Style" w:hAnsi="Bookman Old Style" w:cs="Bookman Old Style"/>
            <w:sz w:val="24"/>
            <w:szCs w:val="24"/>
          </w:rPr>
          <w:t>п. 4.1</w:t>
        </w:r>
      </w:hyperlink>
      <w:r w:rsidRPr="008F29F6">
        <w:rPr>
          <w:rFonts w:ascii="Bookman Old Style" w:hAnsi="Bookman Old Style" w:cs="Bookman Old Style"/>
          <w:sz w:val="24"/>
          <w:szCs w:val="24"/>
        </w:rPr>
        <w:t xml:space="preserve"> Методических указаний по инвентаризации)</w:t>
      </w:r>
      <w:r w:rsidR="002823A2" w:rsidRPr="008F29F6">
        <w:rPr>
          <w:rFonts w:ascii="Bookman Old Style" w:hAnsi="Bookman Old Style" w:cs="Bookman Old Style"/>
          <w:sz w:val="24"/>
          <w:szCs w:val="24"/>
        </w:rPr>
        <w:t>. П</w:t>
      </w:r>
      <w:r w:rsidR="006C4448" w:rsidRPr="008F29F6">
        <w:rPr>
          <w:rFonts w:ascii="Bookman Old Style" w:hAnsi="Bookman Old Style" w:cs="Bookman Old Style"/>
          <w:sz w:val="24"/>
          <w:szCs w:val="24"/>
        </w:rPr>
        <w:t xml:space="preserve">редусмотренные формы инвентаризационные ведомостей и актов для сличения по классификационным группам приведены в </w:t>
      </w:r>
      <w:r w:rsidR="006C4448" w:rsidRPr="008F29F6">
        <w:rPr>
          <w:rFonts w:ascii="Bookman Old Style" w:hAnsi="Bookman Old Style" w:cs="Bookman Old Style"/>
          <w:b/>
          <w:sz w:val="24"/>
          <w:szCs w:val="24"/>
        </w:rPr>
        <w:t>Таблице №2.</w:t>
      </w:r>
    </w:p>
    <w:p w:rsidR="004D0569" w:rsidRPr="008F29F6" w:rsidRDefault="004D0569" w:rsidP="008F29F6">
      <w:pPr>
        <w:autoSpaceDE w:val="0"/>
        <w:autoSpaceDN w:val="0"/>
        <w:adjustRightInd w:val="0"/>
        <w:spacing w:after="0"/>
        <w:ind w:firstLine="709"/>
        <w:jc w:val="both"/>
        <w:outlineLvl w:val="0"/>
        <w:rPr>
          <w:rFonts w:ascii="Bookman Old Style" w:hAnsi="Bookman Old Style" w:cs="Bookman Old Style"/>
          <w:sz w:val="24"/>
          <w:szCs w:val="24"/>
        </w:rPr>
      </w:pPr>
    </w:p>
    <w:p w:rsidR="006C4448" w:rsidRPr="008F29F6" w:rsidRDefault="006C4448" w:rsidP="008F29F6">
      <w:pPr>
        <w:autoSpaceDE w:val="0"/>
        <w:autoSpaceDN w:val="0"/>
        <w:adjustRightInd w:val="0"/>
        <w:spacing w:after="0"/>
        <w:ind w:firstLine="709"/>
        <w:jc w:val="right"/>
        <w:outlineLvl w:val="0"/>
        <w:rPr>
          <w:rFonts w:ascii="Bookman Old Style" w:hAnsi="Bookman Old Style" w:cs="Bookman Old Style"/>
          <w:b/>
          <w:sz w:val="24"/>
          <w:szCs w:val="24"/>
        </w:rPr>
      </w:pPr>
      <w:r w:rsidRPr="008F29F6">
        <w:rPr>
          <w:rFonts w:ascii="Bookman Old Style" w:hAnsi="Bookman Old Style" w:cs="Bookman Old Style"/>
          <w:b/>
          <w:sz w:val="24"/>
          <w:szCs w:val="24"/>
        </w:rPr>
        <w:t>Таблица №2</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433363" w:rsidRPr="008F29F6">
        <w:tc>
          <w:tcPr>
            <w:tcW w:w="3685" w:type="dxa"/>
            <w:tcBorders>
              <w:top w:val="single" w:sz="4" w:space="0" w:color="auto"/>
              <w:left w:val="single" w:sz="4" w:space="0" w:color="auto"/>
              <w:bottom w:val="single" w:sz="4" w:space="0" w:color="auto"/>
              <w:right w:val="single" w:sz="4" w:space="0" w:color="auto"/>
            </w:tcBorders>
            <w:vAlign w:val="center"/>
          </w:tcPr>
          <w:p w:rsidR="004D0569" w:rsidRPr="008F29F6" w:rsidRDefault="004D0569" w:rsidP="008F29F6">
            <w:pPr>
              <w:autoSpaceDE w:val="0"/>
              <w:autoSpaceDN w:val="0"/>
              <w:adjustRightInd w:val="0"/>
              <w:spacing w:after="0"/>
              <w:ind w:firstLine="709"/>
              <w:jc w:val="both"/>
              <w:rPr>
                <w:rFonts w:ascii="Bookman Old Style" w:hAnsi="Bookman Old Style" w:cs="Bookman Old Style"/>
                <w:sz w:val="24"/>
                <w:szCs w:val="24"/>
              </w:rPr>
            </w:pPr>
            <w:r w:rsidRPr="008F29F6">
              <w:rPr>
                <w:rFonts w:ascii="Bookman Old Style" w:hAnsi="Bookman Old Style" w:cs="Bookman Old Style"/>
                <w:sz w:val="24"/>
                <w:szCs w:val="24"/>
              </w:rPr>
              <w:t>Объект инвентаризации</w:t>
            </w:r>
          </w:p>
        </w:tc>
        <w:tc>
          <w:tcPr>
            <w:tcW w:w="5386" w:type="dxa"/>
            <w:tcBorders>
              <w:top w:val="single" w:sz="4" w:space="0" w:color="auto"/>
              <w:left w:val="single" w:sz="4" w:space="0" w:color="auto"/>
              <w:bottom w:val="single" w:sz="4" w:space="0" w:color="auto"/>
              <w:right w:val="single" w:sz="4" w:space="0" w:color="auto"/>
            </w:tcBorders>
            <w:vAlign w:val="center"/>
          </w:tcPr>
          <w:p w:rsidR="004D0569" w:rsidRPr="008F29F6" w:rsidRDefault="004D0569" w:rsidP="008F29F6">
            <w:pPr>
              <w:autoSpaceDE w:val="0"/>
              <w:autoSpaceDN w:val="0"/>
              <w:adjustRightInd w:val="0"/>
              <w:spacing w:after="0"/>
              <w:ind w:firstLine="709"/>
              <w:jc w:val="both"/>
              <w:rPr>
                <w:rFonts w:ascii="Bookman Old Style" w:hAnsi="Bookman Old Style" w:cs="Bookman Old Style"/>
                <w:sz w:val="24"/>
                <w:szCs w:val="24"/>
              </w:rPr>
            </w:pPr>
            <w:r w:rsidRPr="008F29F6">
              <w:rPr>
                <w:rFonts w:ascii="Bookman Old Style" w:hAnsi="Bookman Old Style" w:cs="Bookman Old Style"/>
                <w:sz w:val="24"/>
                <w:szCs w:val="24"/>
              </w:rPr>
              <w:t>Формы документов, которые можно использовать для оформления проведения и результатов инвентаризации</w:t>
            </w:r>
          </w:p>
        </w:tc>
      </w:tr>
      <w:tr w:rsidR="00433363" w:rsidRPr="008F29F6">
        <w:tc>
          <w:tcPr>
            <w:tcW w:w="3685" w:type="dxa"/>
            <w:tcBorders>
              <w:top w:val="single" w:sz="4" w:space="0" w:color="auto"/>
              <w:left w:val="single" w:sz="4" w:space="0" w:color="auto"/>
              <w:bottom w:val="single" w:sz="4" w:space="0" w:color="auto"/>
              <w:right w:val="single" w:sz="4" w:space="0" w:color="auto"/>
            </w:tcBorders>
          </w:tcPr>
          <w:p w:rsidR="006C4448" w:rsidRPr="008F29F6" w:rsidRDefault="006C4448"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Основные средства</w:t>
            </w:r>
          </w:p>
          <w:p w:rsidR="004D0569" w:rsidRPr="008F29F6" w:rsidRDefault="004D0569" w:rsidP="008F29F6">
            <w:pPr>
              <w:spacing w:after="0"/>
              <w:rPr>
                <w:rFonts w:ascii="Bookman Old Style" w:hAnsi="Bookman Old Style" w:cs="Bookman Old Style"/>
                <w:sz w:val="24"/>
                <w:szCs w:val="24"/>
              </w:rPr>
            </w:pPr>
          </w:p>
        </w:tc>
        <w:tc>
          <w:tcPr>
            <w:tcW w:w="5386"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Инвентаризационная опись </w:t>
            </w:r>
            <w:r w:rsidR="006C4448" w:rsidRPr="008F29F6">
              <w:rPr>
                <w:rFonts w:ascii="Bookman Old Style" w:hAnsi="Bookman Old Style" w:cs="Bookman Old Style"/>
                <w:sz w:val="24"/>
                <w:szCs w:val="24"/>
              </w:rPr>
              <w:t xml:space="preserve">основных средств </w:t>
            </w:r>
            <w:hyperlink r:id="rId33" w:history="1">
              <w:r w:rsidRPr="008F29F6">
                <w:rPr>
                  <w:rFonts w:ascii="Bookman Old Style" w:hAnsi="Bookman Old Style" w:cs="Bookman Old Style"/>
                  <w:sz w:val="24"/>
                  <w:szCs w:val="24"/>
                </w:rPr>
                <w:t>(ИНВ-1)</w:t>
              </w:r>
            </w:hyperlink>
          </w:p>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Сличительная ведомость инвентаризации ОС </w:t>
            </w:r>
            <w:hyperlink r:id="rId34" w:history="1">
              <w:r w:rsidRPr="008F29F6">
                <w:rPr>
                  <w:rFonts w:ascii="Bookman Old Style" w:hAnsi="Bookman Old Style" w:cs="Bookman Old Style"/>
                  <w:sz w:val="24"/>
                  <w:szCs w:val="24"/>
                </w:rPr>
                <w:t>(ИНВ-18)</w:t>
              </w:r>
            </w:hyperlink>
          </w:p>
        </w:tc>
      </w:tr>
      <w:tr w:rsidR="00433363" w:rsidRPr="008F29F6">
        <w:tc>
          <w:tcPr>
            <w:tcW w:w="3685" w:type="dxa"/>
            <w:tcBorders>
              <w:top w:val="single" w:sz="4" w:space="0" w:color="auto"/>
              <w:left w:val="single" w:sz="4" w:space="0" w:color="auto"/>
              <w:bottom w:val="single" w:sz="4" w:space="0" w:color="auto"/>
              <w:right w:val="single" w:sz="4" w:space="0" w:color="auto"/>
            </w:tcBorders>
          </w:tcPr>
          <w:p w:rsidR="004D0569" w:rsidRPr="008F29F6" w:rsidRDefault="006C4448"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Материалы</w:t>
            </w:r>
          </w:p>
        </w:tc>
        <w:tc>
          <w:tcPr>
            <w:tcW w:w="5386"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Инвентаризационная опись товарно-материальных ценностей </w:t>
            </w:r>
            <w:hyperlink r:id="rId35" w:history="1">
              <w:r w:rsidRPr="008F29F6">
                <w:rPr>
                  <w:rFonts w:ascii="Bookman Old Style" w:hAnsi="Bookman Old Style" w:cs="Bookman Old Style"/>
                  <w:sz w:val="24"/>
                  <w:szCs w:val="24"/>
                </w:rPr>
                <w:t>(ИНВ-3)</w:t>
              </w:r>
            </w:hyperlink>
          </w:p>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Сличительная ведомость результатов инвентаризации ТМЦ </w:t>
            </w:r>
            <w:hyperlink r:id="rId36" w:history="1">
              <w:r w:rsidRPr="008F29F6">
                <w:rPr>
                  <w:rFonts w:ascii="Bookman Old Style" w:hAnsi="Bookman Old Style" w:cs="Bookman Old Style"/>
                  <w:sz w:val="24"/>
                  <w:szCs w:val="24"/>
                </w:rPr>
                <w:t>(ИНВ-19)</w:t>
              </w:r>
            </w:hyperlink>
          </w:p>
        </w:tc>
      </w:tr>
      <w:tr w:rsidR="00433363" w:rsidRPr="008F29F6">
        <w:tc>
          <w:tcPr>
            <w:tcW w:w="3685"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Расходы будущих периодов (объекты, стоимость которых учитывается на </w:t>
            </w:r>
            <w:hyperlink r:id="rId37" w:history="1">
              <w:r w:rsidRPr="008F29F6">
                <w:rPr>
                  <w:rFonts w:ascii="Bookman Old Style" w:hAnsi="Bookman Old Style" w:cs="Bookman Old Style"/>
                  <w:sz w:val="24"/>
                  <w:szCs w:val="24"/>
                </w:rPr>
                <w:t>счете 97</w:t>
              </w:r>
            </w:hyperlink>
            <w:r w:rsidRPr="008F29F6">
              <w:rPr>
                <w:rFonts w:ascii="Bookman Old Style" w:hAnsi="Bookman Old Style" w:cs="Bookman Old Style"/>
                <w:sz w:val="24"/>
                <w:szCs w:val="24"/>
              </w:rPr>
              <w:t xml:space="preserve"> "Расходы будущих периодов", например </w:t>
            </w:r>
            <w:hyperlink r:id="rId38" w:history="1">
              <w:r w:rsidRPr="008F29F6">
                <w:rPr>
                  <w:rFonts w:ascii="Bookman Old Style" w:hAnsi="Bookman Old Style" w:cs="Bookman Old Style"/>
                  <w:sz w:val="24"/>
                  <w:szCs w:val="24"/>
                </w:rPr>
                <w:t>лицензионное программное обеспечение</w:t>
              </w:r>
            </w:hyperlink>
            <w:r w:rsidRPr="008F29F6">
              <w:rPr>
                <w:rFonts w:ascii="Bookman Old Style" w:hAnsi="Bookman Old Style" w:cs="Bookman Old Style"/>
                <w:sz w:val="24"/>
                <w:szCs w:val="24"/>
              </w:rPr>
              <w:t>)</w:t>
            </w:r>
          </w:p>
        </w:tc>
        <w:tc>
          <w:tcPr>
            <w:tcW w:w="5386"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lastRenderedPageBreak/>
              <w:t xml:space="preserve">Акт инвентаризации расходов будущих периодов </w:t>
            </w:r>
            <w:hyperlink r:id="rId39" w:history="1">
              <w:r w:rsidRPr="008F29F6">
                <w:rPr>
                  <w:rFonts w:ascii="Bookman Old Style" w:hAnsi="Bookman Old Style" w:cs="Bookman Old Style"/>
                  <w:sz w:val="24"/>
                  <w:szCs w:val="24"/>
                </w:rPr>
                <w:t>(ИНВ-11)</w:t>
              </w:r>
            </w:hyperlink>
          </w:p>
        </w:tc>
      </w:tr>
      <w:tr w:rsidR="00433363" w:rsidRPr="008F29F6">
        <w:tc>
          <w:tcPr>
            <w:tcW w:w="3685" w:type="dxa"/>
            <w:tcBorders>
              <w:top w:val="single" w:sz="4" w:space="0" w:color="auto"/>
              <w:left w:val="single" w:sz="4" w:space="0" w:color="auto"/>
              <w:bottom w:val="single" w:sz="4" w:space="0" w:color="auto"/>
              <w:right w:val="single" w:sz="4" w:space="0" w:color="auto"/>
            </w:tcBorders>
          </w:tcPr>
          <w:p w:rsidR="004D0569" w:rsidRPr="008F29F6" w:rsidRDefault="0012203E" w:rsidP="008F29F6">
            <w:pPr>
              <w:autoSpaceDE w:val="0"/>
              <w:autoSpaceDN w:val="0"/>
              <w:adjustRightInd w:val="0"/>
              <w:spacing w:after="0"/>
              <w:jc w:val="both"/>
              <w:rPr>
                <w:rFonts w:ascii="Bookman Old Style" w:hAnsi="Bookman Old Style" w:cs="Bookman Old Style"/>
                <w:sz w:val="24"/>
                <w:szCs w:val="24"/>
              </w:rPr>
            </w:pPr>
            <w:hyperlink r:id="rId40" w:history="1">
              <w:r w:rsidR="004D0569" w:rsidRPr="008F29F6">
                <w:rPr>
                  <w:rFonts w:ascii="Bookman Old Style" w:hAnsi="Bookman Old Style" w:cs="Bookman Old Style"/>
                  <w:sz w:val="24"/>
                  <w:szCs w:val="24"/>
                </w:rPr>
                <w:t>Касса</w:t>
              </w:r>
            </w:hyperlink>
          </w:p>
        </w:tc>
        <w:tc>
          <w:tcPr>
            <w:tcW w:w="5386"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Акт инвентаризации наличных денег </w:t>
            </w:r>
            <w:hyperlink r:id="rId41" w:history="1">
              <w:r w:rsidRPr="008F29F6">
                <w:rPr>
                  <w:rFonts w:ascii="Bookman Old Style" w:hAnsi="Bookman Old Style" w:cs="Bookman Old Style"/>
                  <w:sz w:val="24"/>
                  <w:szCs w:val="24"/>
                </w:rPr>
                <w:t>(ИНВ-15)</w:t>
              </w:r>
            </w:hyperlink>
          </w:p>
        </w:tc>
      </w:tr>
      <w:tr w:rsidR="00433363" w:rsidRPr="008F29F6">
        <w:tc>
          <w:tcPr>
            <w:tcW w:w="3685"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Документарные ценные бумаги и </w:t>
            </w:r>
            <w:r w:rsidR="006C4448" w:rsidRPr="008F29F6">
              <w:rPr>
                <w:rFonts w:ascii="Bookman Old Style" w:hAnsi="Bookman Old Style"/>
                <w:sz w:val="24"/>
                <w:szCs w:val="24"/>
              </w:rPr>
              <w:t>бланки строгой отчетности</w:t>
            </w:r>
          </w:p>
        </w:tc>
        <w:tc>
          <w:tcPr>
            <w:tcW w:w="5386"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Инвентаризационная опись ценных бумаг и бланков документов строгой отчетности </w:t>
            </w:r>
            <w:hyperlink r:id="rId42" w:history="1">
              <w:r w:rsidRPr="008F29F6">
                <w:rPr>
                  <w:rFonts w:ascii="Bookman Old Style" w:hAnsi="Bookman Old Style" w:cs="Bookman Old Style"/>
                  <w:sz w:val="24"/>
                  <w:szCs w:val="24"/>
                </w:rPr>
                <w:t>(ИНВ-16)</w:t>
              </w:r>
            </w:hyperlink>
          </w:p>
        </w:tc>
      </w:tr>
      <w:tr w:rsidR="00433363" w:rsidRPr="008F29F6">
        <w:tc>
          <w:tcPr>
            <w:tcW w:w="3685"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Расчеты с покупателями, поставщиками и прочими дебиторами и кредиторами</w:t>
            </w:r>
          </w:p>
        </w:tc>
        <w:tc>
          <w:tcPr>
            <w:tcW w:w="5386" w:type="dxa"/>
            <w:tcBorders>
              <w:top w:val="single" w:sz="4" w:space="0" w:color="auto"/>
              <w:left w:val="single" w:sz="4" w:space="0" w:color="auto"/>
              <w:bottom w:val="single" w:sz="4" w:space="0" w:color="auto"/>
              <w:right w:val="single" w:sz="4" w:space="0" w:color="auto"/>
            </w:tcBorders>
          </w:tcPr>
          <w:p w:rsidR="004D0569" w:rsidRPr="008F29F6" w:rsidRDefault="004D0569" w:rsidP="008F29F6">
            <w:pPr>
              <w:autoSpaceDE w:val="0"/>
              <w:autoSpaceDN w:val="0"/>
              <w:adjustRightInd w:val="0"/>
              <w:spacing w:after="0"/>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Акт инвентаризации расчетов с покупателями, поставщиками и прочими дебиторами и кредиторами </w:t>
            </w:r>
            <w:hyperlink r:id="rId43" w:history="1">
              <w:r w:rsidRPr="008F29F6">
                <w:rPr>
                  <w:rFonts w:ascii="Bookman Old Style" w:hAnsi="Bookman Old Style" w:cs="Bookman Old Style"/>
                  <w:sz w:val="24"/>
                  <w:szCs w:val="24"/>
                </w:rPr>
                <w:t>(ИНВ-17)</w:t>
              </w:r>
            </w:hyperlink>
          </w:p>
        </w:tc>
      </w:tr>
    </w:tbl>
    <w:p w:rsidR="004D0569" w:rsidRPr="008F29F6" w:rsidRDefault="004D0569" w:rsidP="008F29F6">
      <w:pPr>
        <w:autoSpaceDE w:val="0"/>
        <w:autoSpaceDN w:val="0"/>
        <w:adjustRightInd w:val="0"/>
        <w:spacing w:after="0"/>
        <w:ind w:firstLine="709"/>
        <w:jc w:val="both"/>
        <w:rPr>
          <w:rFonts w:ascii="Bookman Old Style" w:hAnsi="Bookman Old Style" w:cs="Bookman Old Style"/>
          <w:sz w:val="24"/>
          <w:szCs w:val="24"/>
        </w:rPr>
      </w:pPr>
    </w:p>
    <w:p w:rsidR="004D0569" w:rsidRPr="008F29F6" w:rsidRDefault="006C4448" w:rsidP="000D0945">
      <w:pPr>
        <w:autoSpaceDE w:val="0"/>
        <w:autoSpaceDN w:val="0"/>
        <w:adjustRightInd w:val="0"/>
        <w:spacing w:after="0"/>
        <w:ind w:left="130" w:firstLine="709"/>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Заключительным этапом проведения инвентаризации является составление </w:t>
      </w:r>
      <w:r w:rsidR="002E26D3">
        <w:rPr>
          <w:rFonts w:ascii="Bookman Old Style" w:hAnsi="Bookman Old Style" w:cs="Bookman Old Style"/>
          <w:sz w:val="24"/>
          <w:szCs w:val="24"/>
        </w:rPr>
        <w:t>итоговой</w:t>
      </w:r>
      <w:r w:rsidR="004D0569" w:rsidRPr="008F29F6">
        <w:rPr>
          <w:rFonts w:ascii="Bookman Old Style" w:hAnsi="Bookman Old Style" w:cs="Bookman Old Style"/>
          <w:sz w:val="24"/>
          <w:szCs w:val="24"/>
        </w:rPr>
        <w:t xml:space="preserve"> ведомост</w:t>
      </w:r>
      <w:r w:rsidR="002E26D3">
        <w:rPr>
          <w:rFonts w:ascii="Bookman Old Style" w:hAnsi="Bookman Old Style" w:cs="Bookman Old Style"/>
          <w:sz w:val="24"/>
          <w:szCs w:val="24"/>
        </w:rPr>
        <w:t>и</w:t>
      </w:r>
      <w:r w:rsidR="004D0569" w:rsidRPr="008F29F6">
        <w:rPr>
          <w:rFonts w:ascii="Bookman Old Style" w:hAnsi="Bookman Old Style" w:cs="Bookman Old Style"/>
          <w:sz w:val="24"/>
          <w:szCs w:val="24"/>
        </w:rPr>
        <w:t xml:space="preserve"> </w:t>
      </w:r>
      <w:hyperlink r:id="rId44" w:history="1">
        <w:r w:rsidR="004D0569" w:rsidRPr="008F29F6">
          <w:rPr>
            <w:rFonts w:ascii="Bookman Old Style" w:hAnsi="Bookman Old Style" w:cs="Bookman Old Style"/>
            <w:sz w:val="24"/>
            <w:szCs w:val="24"/>
          </w:rPr>
          <w:t>(ИНВ-26)</w:t>
        </w:r>
      </w:hyperlink>
      <w:r w:rsidR="004D0569" w:rsidRPr="008F29F6">
        <w:rPr>
          <w:rFonts w:ascii="Bookman Old Style" w:hAnsi="Bookman Old Style" w:cs="Bookman Old Style"/>
          <w:sz w:val="24"/>
          <w:szCs w:val="24"/>
        </w:rPr>
        <w:t xml:space="preserve">, в которой отражаются все выявленные </w:t>
      </w:r>
      <w:hyperlink r:id="rId45" w:history="1">
        <w:r w:rsidR="004D0569" w:rsidRPr="008F29F6">
          <w:rPr>
            <w:rFonts w:ascii="Bookman Old Style" w:hAnsi="Bookman Old Style" w:cs="Bookman Old Style"/>
            <w:sz w:val="24"/>
            <w:szCs w:val="24"/>
          </w:rPr>
          <w:t>излишки</w:t>
        </w:r>
      </w:hyperlink>
      <w:r w:rsidR="004D0569" w:rsidRPr="008F29F6">
        <w:rPr>
          <w:rFonts w:ascii="Bookman Old Style" w:hAnsi="Bookman Old Style" w:cs="Bookman Old Style"/>
          <w:sz w:val="24"/>
          <w:szCs w:val="24"/>
        </w:rPr>
        <w:t xml:space="preserve"> и </w:t>
      </w:r>
      <w:hyperlink r:id="rId46" w:history="1">
        <w:r w:rsidR="004D0569" w:rsidRPr="008F29F6">
          <w:rPr>
            <w:rFonts w:ascii="Bookman Old Style" w:hAnsi="Bookman Old Style" w:cs="Bookman Old Style"/>
            <w:sz w:val="24"/>
            <w:szCs w:val="24"/>
          </w:rPr>
          <w:t>недостачи</w:t>
        </w:r>
      </w:hyperlink>
      <w:r w:rsidR="004D0569" w:rsidRPr="008F29F6">
        <w:rPr>
          <w:rFonts w:ascii="Bookman Old Style" w:hAnsi="Bookman Old Style" w:cs="Bookman Old Style"/>
          <w:sz w:val="24"/>
          <w:szCs w:val="24"/>
        </w:rPr>
        <w:t>, а также указывается способ отражения их в учете (</w:t>
      </w:r>
      <w:hyperlink r:id="rId47" w:history="1">
        <w:r w:rsidR="004D0569" w:rsidRPr="008F29F6">
          <w:rPr>
            <w:rFonts w:ascii="Bookman Old Style" w:hAnsi="Bookman Old Style" w:cs="Bookman Old Style"/>
            <w:sz w:val="24"/>
            <w:szCs w:val="24"/>
          </w:rPr>
          <w:t>п. 5.6</w:t>
        </w:r>
      </w:hyperlink>
      <w:r w:rsidR="004D0569" w:rsidRPr="008F29F6">
        <w:rPr>
          <w:rFonts w:ascii="Bookman Old Style" w:hAnsi="Bookman Old Style" w:cs="Bookman Old Style"/>
          <w:sz w:val="24"/>
          <w:szCs w:val="24"/>
        </w:rPr>
        <w:t xml:space="preserve"> Методических указаний по инвентаризации).</w:t>
      </w:r>
    </w:p>
    <w:p w:rsidR="006C4448" w:rsidRPr="008F29F6" w:rsidRDefault="002823A2" w:rsidP="008F29F6">
      <w:pPr>
        <w:autoSpaceDE w:val="0"/>
        <w:autoSpaceDN w:val="0"/>
        <w:adjustRightInd w:val="0"/>
        <w:spacing w:after="0"/>
        <w:ind w:left="133"/>
        <w:jc w:val="both"/>
        <w:rPr>
          <w:rFonts w:ascii="Bookman Old Style" w:hAnsi="Bookman Old Style" w:cs="Bookman Old Style"/>
          <w:sz w:val="24"/>
          <w:szCs w:val="24"/>
        </w:rPr>
      </w:pPr>
      <w:r w:rsidRPr="008F29F6">
        <w:rPr>
          <w:rFonts w:ascii="Bookman Old Style" w:hAnsi="Bookman Old Style" w:cs="Bookman Old Style"/>
          <w:sz w:val="24"/>
          <w:szCs w:val="24"/>
        </w:rPr>
        <w:t xml:space="preserve">На основании итоговой ведомости комиссия составляет </w:t>
      </w:r>
      <w:r w:rsidRPr="008F29F6">
        <w:rPr>
          <w:rFonts w:ascii="Bookman Old Style" w:hAnsi="Bookman Old Style" w:cs="Bookman Old Style"/>
          <w:b/>
          <w:sz w:val="24"/>
          <w:szCs w:val="24"/>
        </w:rPr>
        <w:t>Акт о результатах инвентаризации</w:t>
      </w:r>
      <w:r>
        <w:rPr>
          <w:rFonts w:ascii="Bookman Old Style" w:hAnsi="Bookman Old Style" w:cs="Bookman Old Style"/>
          <w:b/>
          <w:sz w:val="24"/>
          <w:szCs w:val="24"/>
        </w:rPr>
        <w:t>,</w:t>
      </w:r>
      <w:r w:rsidRPr="008F29F6">
        <w:rPr>
          <w:rFonts w:ascii="Bookman Old Style" w:hAnsi="Bookman Old Style" w:cs="Bookman Old Style"/>
          <w:b/>
          <w:sz w:val="24"/>
          <w:szCs w:val="24"/>
        </w:rPr>
        <w:t xml:space="preserve"> </w:t>
      </w:r>
      <w:r w:rsidRPr="008F29F6">
        <w:rPr>
          <w:rFonts w:ascii="Bookman Old Style" w:hAnsi="Bookman Old Style" w:cs="Bookman Old Style"/>
          <w:sz w:val="24"/>
          <w:szCs w:val="24"/>
        </w:rPr>
        <w:t xml:space="preserve">в котором указываются  перечень инвентаризируемого имущества, материально ответственные лица и результаты инвентаризации. </w:t>
      </w:r>
      <w:r w:rsidR="006C4448" w:rsidRPr="008F29F6">
        <w:rPr>
          <w:rFonts w:ascii="Bookman Old Style" w:hAnsi="Bookman Old Style" w:cs="Bookman Old Style"/>
          <w:sz w:val="24"/>
          <w:szCs w:val="24"/>
        </w:rPr>
        <w:t xml:space="preserve">На основании данного Акта Председатель профсоюзной организации должен издать </w:t>
      </w:r>
      <w:r w:rsidR="002F2149" w:rsidRPr="008F29F6">
        <w:rPr>
          <w:rFonts w:ascii="Bookman Old Style" w:hAnsi="Bookman Old Style" w:cs="Bookman Old Style"/>
          <w:b/>
          <w:sz w:val="24"/>
          <w:szCs w:val="24"/>
        </w:rPr>
        <w:t>Р</w:t>
      </w:r>
      <w:r w:rsidR="006C4448" w:rsidRPr="008F29F6">
        <w:rPr>
          <w:rFonts w:ascii="Bookman Old Style" w:hAnsi="Bookman Old Style" w:cs="Bookman Old Style"/>
          <w:b/>
          <w:sz w:val="24"/>
          <w:szCs w:val="24"/>
        </w:rPr>
        <w:t>аспоряжение</w:t>
      </w:r>
      <w:r w:rsidR="006C4448" w:rsidRPr="008F29F6">
        <w:rPr>
          <w:rFonts w:ascii="Bookman Old Style" w:hAnsi="Bookman Old Style" w:cs="Bookman Old Style"/>
          <w:sz w:val="24"/>
          <w:szCs w:val="24"/>
        </w:rPr>
        <w:t xml:space="preserve"> закрепляющее итого проведения инвентаризации, и в случае недостатков пути их устранения, возмещения с материальн</w:t>
      </w:r>
      <w:r w:rsidRPr="008F29F6">
        <w:rPr>
          <w:rFonts w:ascii="Bookman Old Style" w:hAnsi="Bookman Old Style" w:cs="Bookman Old Style"/>
          <w:sz w:val="24"/>
          <w:szCs w:val="24"/>
        </w:rPr>
        <w:t>о -</w:t>
      </w:r>
      <w:r w:rsidR="006C4448" w:rsidRPr="008F29F6">
        <w:rPr>
          <w:rFonts w:ascii="Bookman Old Style" w:hAnsi="Bookman Old Style" w:cs="Bookman Old Style"/>
          <w:sz w:val="24"/>
          <w:szCs w:val="24"/>
        </w:rPr>
        <w:t xml:space="preserve"> ответственных лиц.</w:t>
      </w:r>
    </w:p>
    <w:p w:rsidR="006C4448" w:rsidRPr="008F29F6" w:rsidRDefault="002F2149" w:rsidP="008F29F6">
      <w:pPr>
        <w:autoSpaceDE w:val="0"/>
        <w:autoSpaceDN w:val="0"/>
        <w:adjustRightInd w:val="0"/>
        <w:spacing w:after="0"/>
        <w:ind w:left="133"/>
        <w:jc w:val="both"/>
        <w:rPr>
          <w:rFonts w:ascii="Bookman Old Style" w:hAnsi="Bookman Old Style" w:cs="Bookman Old Style"/>
          <w:i/>
          <w:sz w:val="24"/>
          <w:szCs w:val="24"/>
        </w:rPr>
      </w:pPr>
      <w:r w:rsidRPr="008F29F6">
        <w:rPr>
          <w:rFonts w:ascii="Bookman Old Style" w:hAnsi="Bookman Old Style" w:cs="Bookman Old Style"/>
          <w:i/>
          <w:sz w:val="24"/>
          <w:szCs w:val="24"/>
        </w:rPr>
        <w:t>С примерной формой   Акта и Распоряжения о  можно ознакомиться и скачать на сайте ВЭП Раздел «Деятельность - Финансы и  учет - В помощь профсоюзному бухгалтеру»</w:t>
      </w:r>
      <w:r w:rsidR="00E27BE1" w:rsidRPr="008F29F6">
        <w:rPr>
          <w:rFonts w:ascii="Bookman Old Style" w:hAnsi="Bookman Old Style" w:cs="Bookman Old Style"/>
          <w:i/>
          <w:sz w:val="24"/>
          <w:szCs w:val="24"/>
        </w:rPr>
        <w:t>.</w:t>
      </w:r>
    </w:p>
    <w:p w:rsidR="00E27BE1" w:rsidRPr="008F29F6" w:rsidRDefault="00E27BE1" w:rsidP="008F29F6">
      <w:pPr>
        <w:autoSpaceDE w:val="0"/>
        <w:autoSpaceDN w:val="0"/>
        <w:adjustRightInd w:val="0"/>
        <w:spacing w:after="0"/>
        <w:ind w:left="130" w:firstLine="709"/>
        <w:jc w:val="both"/>
        <w:rPr>
          <w:rFonts w:ascii="Bookman Old Style" w:hAnsi="Bookman Old Style" w:cs="Bookman Old Style"/>
          <w:sz w:val="24"/>
          <w:szCs w:val="24"/>
        </w:rPr>
      </w:pPr>
      <w:r w:rsidRPr="008F29F6">
        <w:rPr>
          <w:rFonts w:ascii="Bookman Old Style" w:hAnsi="Bookman Old Style" w:cs="Bookman Old Style"/>
          <w:sz w:val="24"/>
          <w:szCs w:val="24"/>
        </w:rPr>
        <w:t>Материалы работы инвентаризационной комиссии по завершении инвентаризации передаются в бухгалтерию организации. Документы по инвентаризации (протоколы заседаний инвентаризационных комиссий, инвентаризационные описи, списки, акты, ведомости об инвентаризации активов, обязательств) согласно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N 558) хранятся постоянно (поз. 427 Перечня).</w:t>
      </w:r>
    </w:p>
    <w:p w:rsidR="00E27BE1" w:rsidRPr="008F29F6" w:rsidRDefault="00E27BE1" w:rsidP="008F29F6">
      <w:pPr>
        <w:autoSpaceDE w:val="0"/>
        <w:autoSpaceDN w:val="0"/>
        <w:adjustRightInd w:val="0"/>
        <w:spacing w:after="0"/>
        <w:ind w:left="133"/>
        <w:jc w:val="both"/>
        <w:rPr>
          <w:rFonts w:ascii="Bookman Old Style" w:hAnsi="Bookman Old Style" w:cs="Bookman Old Style"/>
          <w:i/>
          <w:sz w:val="24"/>
          <w:szCs w:val="24"/>
        </w:rPr>
      </w:pPr>
    </w:p>
    <w:p w:rsidR="006C4448" w:rsidRPr="008F29F6" w:rsidRDefault="006C4448" w:rsidP="008F29F6">
      <w:pPr>
        <w:autoSpaceDE w:val="0"/>
        <w:autoSpaceDN w:val="0"/>
        <w:adjustRightInd w:val="0"/>
        <w:spacing w:after="0"/>
        <w:ind w:left="133"/>
        <w:jc w:val="both"/>
        <w:rPr>
          <w:rFonts w:ascii="Bookman Old Style" w:hAnsi="Bookman Old Style" w:cs="Bookman Old Style"/>
          <w:i/>
          <w:sz w:val="24"/>
          <w:szCs w:val="24"/>
        </w:rPr>
      </w:pPr>
    </w:p>
    <w:p w:rsidR="005D7155" w:rsidRPr="008F29F6" w:rsidRDefault="005D7155" w:rsidP="008F29F6">
      <w:pPr>
        <w:pStyle w:val="a3"/>
        <w:numPr>
          <w:ilvl w:val="0"/>
          <w:numId w:val="13"/>
        </w:numPr>
        <w:spacing w:after="0"/>
        <w:jc w:val="both"/>
        <w:rPr>
          <w:rFonts w:ascii="Bookman Old Style" w:hAnsi="Bookman Old Style"/>
          <w:b/>
          <w:sz w:val="24"/>
          <w:szCs w:val="24"/>
        </w:rPr>
      </w:pPr>
      <w:r w:rsidRPr="008F29F6">
        <w:rPr>
          <w:rFonts w:ascii="Bookman Old Style" w:hAnsi="Bookman Old Style"/>
          <w:b/>
          <w:sz w:val="24"/>
          <w:szCs w:val="24"/>
        </w:rPr>
        <w:t>Инвентаризация отдельных видов активов и обязательств.</w:t>
      </w:r>
    </w:p>
    <w:p w:rsidR="006866F4" w:rsidRPr="008F29F6" w:rsidRDefault="00501B2D" w:rsidP="008F29F6">
      <w:pPr>
        <w:spacing w:after="0"/>
        <w:ind w:left="360"/>
        <w:jc w:val="both"/>
        <w:rPr>
          <w:rFonts w:ascii="Bookman Old Style" w:hAnsi="Bookman Old Style"/>
          <w:sz w:val="24"/>
          <w:szCs w:val="24"/>
        </w:rPr>
      </w:pPr>
      <w:r w:rsidRPr="008F29F6">
        <w:rPr>
          <w:rFonts w:ascii="Bookman Old Style" w:hAnsi="Bookman Old Style"/>
          <w:sz w:val="24"/>
          <w:szCs w:val="24"/>
        </w:rPr>
        <w:t>Основная цель проведения годовой инвентаризаци</w:t>
      </w:r>
      <w:r w:rsidR="002823A2" w:rsidRPr="008F29F6">
        <w:rPr>
          <w:rFonts w:ascii="Bookman Old Style" w:hAnsi="Bookman Old Style"/>
          <w:sz w:val="24"/>
          <w:szCs w:val="24"/>
        </w:rPr>
        <w:t>и -</w:t>
      </w:r>
      <w:r w:rsidRPr="008F29F6">
        <w:rPr>
          <w:rFonts w:ascii="Bookman Old Style" w:hAnsi="Bookman Old Style"/>
          <w:sz w:val="24"/>
          <w:szCs w:val="24"/>
        </w:rPr>
        <w:t xml:space="preserve"> это подтверждение достоверности всех показателей бухгалтерского учёта. Зачастую при проведении инвентаризации проводится сверка </w:t>
      </w:r>
      <w:r w:rsidRPr="008F29F6">
        <w:rPr>
          <w:rFonts w:ascii="Bookman Old Style" w:hAnsi="Bookman Old Style"/>
          <w:sz w:val="24"/>
          <w:szCs w:val="24"/>
        </w:rPr>
        <w:lastRenderedPageBreak/>
        <w:t>фактического наличия только имущества профсоюзной организации, забывая об обязательствах организации и источниках образования (целевого капитала).</w:t>
      </w:r>
      <w:r w:rsidR="006866F4" w:rsidRPr="008F29F6">
        <w:rPr>
          <w:rFonts w:ascii="Bookman Old Style" w:hAnsi="Bookman Old Style"/>
          <w:sz w:val="24"/>
          <w:szCs w:val="24"/>
        </w:rPr>
        <w:t xml:space="preserve"> При этом  имуществом организации понимается следующее:</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основные средства,</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нематериальные активы,</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финансовые вложения,</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производственные запасы,</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готовая продукция,</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товары,</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прочие запасы,</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денежные средства,</w:t>
      </w:r>
    </w:p>
    <w:p w:rsidR="00501B2D"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прочие финансовые активы.</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Под обязательствами понимается следующее:</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кредиторская задолженность,</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кредиты банков,</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займы,</w:t>
      </w:r>
    </w:p>
    <w:p w:rsidR="006866F4" w:rsidRPr="008F29F6" w:rsidRDefault="006866F4" w:rsidP="008F29F6">
      <w:pPr>
        <w:spacing w:after="0"/>
        <w:ind w:left="360"/>
        <w:jc w:val="both"/>
        <w:rPr>
          <w:rFonts w:ascii="Bookman Old Style" w:hAnsi="Bookman Old Style"/>
          <w:sz w:val="24"/>
          <w:szCs w:val="24"/>
        </w:rPr>
      </w:pPr>
      <w:r w:rsidRPr="008F29F6">
        <w:rPr>
          <w:rFonts w:ascii="Bookman Old Style" w:hAnsi="Bookman Old Style"/>
          <w:sz w:val="24"/>
          <w:szCs w:val="24"/>
        </w:rPr>
        <w:t>- резервы.</w:t>
      </w:r>
    </w:p>
    <w:p w:rsidR="00A83BE7" w:rsidRPr="008F29F6" w:rsidRDefault="00A83BE7" w:rsidP="008F29F6">
      <w:pPr>
        <w:spacing w:after="0"/>
        <w:ind w:left="360"/>
        <w:jc w:val="both"/>
        <w:rPr>
          <w:rFonts w:ascii="Bookman Old Style" w:hAnsi="Bookman Old Style"/>
          <w:sz w:val="24"/>
          <w:szCs w:val="24"/>
        </w:rPr>
      </w:pPr>
      <w:r w:rsidRPr="008F29F6">
        <w:rPr>
          <w:rFonts w:ascii="Bookman Old Style" w:hAnsi="Bookman Old Style"/>
          <w:sz w:val="24"/>
          <w:szCs w:val="24"/>
        </w:rPr>
        <w:t>Под источниками формирования</w:t>
      </w:r>
      <w:r w:rsidR="002823A2" w:rsidRPr="008F29F6">
        <w:rPr>
          <w:rFonts w:ascii="Bookman Old Style" w:hAnsi="Bookman Old Style"/>
          <w:sz w:val="24"/>
          <w:szCs w:val="24"/>
        </w:rPr>
        <w:t>:</w:t>
      </w:r>
    </w:p>
    <w:p w:rsidR="00A83BE7" w:rsidRPr="008F29F6" w:rsidRDefault="00A83BE7" w:rsidP="008F29F6">
      <w:pPr>
        <w:spacing w:after="0"/>
        <w:ind w:left="360"/>
        <w:jc w:val="both"/>
        <w:rPr>
          <w:rFonts w:ascii="Bookman Old Style" w:hAnsi="Bookman Old Style"/>
          <w:sz w:val="24"/>
          <w:szCs w:val="24"/>
        </w:rPr>
      </w:pPr>
      <w:r w:rsidRPr="008F29F6">
        <w:rPr>
          <w:rFonts w:ascii="Bookman Old Style" w:hAnsi="Bookman Old Style"/>
          <w:sz w:val="24"/>
          <w:szCs w:val="24"/>
        </w:rPr>
        <w:t>- средства целевого финансирования,</w:t>
      </w:r>
    </w:p>
    <w:p w:rsidR="00A83BE7" w:rsidRPr="008F29F6" w:rsidRDefault="00A83BE7" w:rsidP="008F29F6">
      <w:pPr>
        <w:spacing w:after="0"/>
        <w:ind w:left="360"/>
        <w:jc w:val="both"/>
        <w:rPr>
          <w:rFonts w:ascii="Bookman Old Style" w:hAnsi="Bookman Old Style"/>
          <w:sz w:val="24"/>
          <w:szCs w:val="24"/>
        </w:rPr>
      </w:pPr>
      <w:r w:rsidRPr="008F29F6">
        <w:rPr>
          <w:rFonts w:ascii="Bookman Old Style" w:hAnsi="Bookman Old Style"/>
          <w:sz w:val="24"/>
          <w:szCs w:val="24"/>
        </w:rPr>
        <w:t>- средства добавочного капитала,</w:t>
      </w:r>
    </w:p>
    <w:p w:rsidR="00A83BE7" w:rsidRPr="008F29F6" w:rsidRDefault="00A83BE7" w:rsidP="008F29F6">
      <w:pPr>
        <w:spacing w:after="0"/>
        <w:ind w:left="360"/>
        <w:jc w:val="both"/>
        <w:rPr>
          <w:rFonts w:ascii="Bookman Old Style" w:hAnsi="Bookman Old Style"/>
          <w:sz w:val="24"/>
          <w:szCs w:val="24"/>
        </w:rPr>
      </w:pPr>
      <w:r w:rsidRPr="008F29F6">
        <w:rPr>
          <w:rFonts w:ascii="Bookman Old Style" w:hAnsi="Bookman Old Style"/>
          <w:sz w:val="24"/>
          <w:szCs w:val="24"/>
        </w:rPr>
        <w:t xml:space="preserve">-средства </w:t>
      </w:r>
      <w:r w:rsidR="00372858" w:rsidRPr="008F29F6">
        <w:rPr>
          <w:rFonts w:ascii="Bookman Old Style" w:hAnsi="Bookman Old Style"/>
          <w:sz w:val="24"/>
          <w:szCs w:val="24"/>
        </w:rPr>
        <w:t>резервного</w:t>
      </w:r>
      <w:r w:rsidRPr="008F29F6">
        <w:rPr>
          <w:rFonts w:ascii="Bookman Old Style" w:hAnsi="Bookman Old Style"/>
          <w:sz w:val="24"/>
          <w:szCs w:val="24"/>
        </w:rPr>
        <w:t xml:space="preserve"> капитала и иных специальных фондов профсоюзной организации.</w:t>
      </w:r>
    </w:p>
    <w:p w:rsidR="00A83BE7" w:rsidRPr="008F29F6" w:rsidRDefault="00A83BE7" w:rsidP="008F29F6">
      <w:pPr>
        <w:spacing w:after="0"/>
        <w:ind w:left="360"/>
        <w:jc w:val="both"/>
        <w:rPr>
          <w:rFonts w:ascii="Bookman Old Style" w:hAnsi="Bookman Old Style"/>
          <w:sz w:val="24"/>
          <w:szCs w:val="24"/>
        </w:rPr>
      </w:pPr>
      <w:r w:rsidRPr="008F29F6">
        <w:rPr>
          <w:rFonts w:ascii="Bookman Old Style" w:hAnsi="Bookman Old Style"/>
          <w:sz w:val="24"/>
          <w:szCs w:val="24"/>
        </w:rPr>
        <w:t>Целесообразно в статье рассмотреть порядок проведения инвентаризации  отдельных видов имущества и обязательств.</w:t>
      </w:r>
    </w:p>
    <w:p w:rsidR="00A83BE7" w:rsidRPr="008F29F6" w:rsidRDefault="00A83BE7" w:rsidP="008F29F6">
      <w:pPr>
        <w:spacing w:after="0"/>
        <w:ind w:left="360"/>
        <w:jc w:val="both"/>
        <w:rPr>
          <w:rFonts w:ascii="Bookman Old Style" w:hAnsi="Bookman Old Style"/>
          <w:sz w:val="24"/>
          <w:szCs w:val="24"/>
        </w:rPr>
      </w:pPr>
    </w:p>
    <w:p w:rsidR="005A060D" w:rsidRPr="008F29F6" w:rsidRDefault="005A060D" w:rsidP="000D0945">
      <w:pPr>
        <w:spacing w:after="0"/>
        <w:jc w:val="both"/>
        <w:rPr>
          <w:rFonts w:ascii="Bookman Old Style" w:hAnsi="Bookman Old Style"/>
          <w:b/>
          <w:sz w:val="24"/>
          <w:szCs w:val="24"/>
        </w:rPr>
      </w:pPr>
      <w:r w:rsidRPr="008F29F6">
        <w:rPr>
          <w:rFonts w:ascii="Bookman Old Style" w:hAnsi="Bookman Old Style"/>
          <w:b/>
          <w:sz w:val="24"/>
          <w:szCs w:val="24"/>
        </w:rPr>
        <w:t>Инвентаризация кассы</w:t>
      </w:r>
      <w:r w:rsidR="00E27BE1" w:rsidRPr="008F29F6">
        <w:rPr>
          <w:rFonts w:ascii="Bookman Old Style" w:hAnsi="Bookman Old Style"/>
          <w:b/>
          <w:sz w:val="24"/>
          <w:szCs w:val="24"/>
        </w:rPr>
        <w:t xml:space="preserve">. </w:t>
      </w:r>
      <w:r w:rsidR="00370DF1" w:rsidRPr="008F29F6">
        <w:rPr>
          <w:rFonts w:ascii="Bookman Old Style" w:hAnsi="Bookman Old Style"/>
          <w:sz w:val="24"/>
          <w:szCs w:val="24"/>
        </w:rPr>
        <w:t>И</w:t>
      </w:r>
      <w:r w:rsidRPr="008F29F6">
        <w:rPr>
          <w:rFonts w:ascii="Bookman Old Style" w:hAnsi="Bookman Old Style"/>
          <w:sz w:val="24"/>
          <w:szCs w:val="24"/>
        </w:rPr>
        <w:t xml:space="preserve">нвентаризация кассы </w:t>
      </w:r>
      <w:r w:rsidR="00372858" w:rsidRPr="008F29F6">
        <w:rPr>
          <w:rFonts w:ascii="Bookman Old Style" w:hAnsi="Bookman Old Style"/>
          <w:sz w:val="24"/>
          <w:szCs w:val="24"/>
        </w:rPr>
        <w:t xml:space="preserve">представляет собой </w:t>
      </w:r>
      <w:r w:rsidRPr="008F29F6">
        <w:rPr>
          <w:rFonts w:ascii="Bookman Old Style" w:hAnsi="Bookman Old Style"/>
          <w:sz w:val="24"/>
          <w:szCs w:val="24"/>
        </w:rPr>
        <w:t xml:space="preserve"> сверк</w:t>
      </w:r>
      <w:r w:rsidR="00372858" w:rsidRPr="008F29F6">
        <w:rPr>
          <w:rFonts w:ascii="Bookman Old Style" w:hAnsi="Bookman Old Style"/>
          <w:sz w:val="24"/>
          <w:szCs w:val="24"/>
        </w:rPr>
        <w:t>у</w:t>
      </w:r>
      <w:r w:rsidRPr="008F29F6">
        <w:rPr>
          <w:rFonts w:ascii="Bookman Old Style" w:hAnsi="Bookman Old Style"/>
          <w:sz w:val="24"/>
          <w:szCs w:val="24"/>
        </w:rPr>
        <w:t xml:space="preserve"> </w:t>
      </w:r>
      <w:r w:rsidR="00370DF1" w:rsidRPr="008F29F6">
        <w:rPr>
          <w:rFonts w:ascii="Bookman Old Style" w:hAnsi="Bookman Old Style"/>
          <w:sz w:val="24"/>
          <w:szCs w:val="24"/>
        </w:rPr>
        <w:t xml:space="preserve"> фактического </w:t>
      </w:r>
      <w:r w:rsidRPr="008F29F6">
        <w:rPr>
          <w:rFonts w:ascii="Bookman Old Style" w:hAnsi="Bookman Old Style"/>
          <w:sz w:val="24"/>
          <w:szCs w:val="24"/>
        </w:rPr>
        <w:t>остатка наличных денег в кассе с данными учета по документам</w:t>
      </w:r>
      <w:r w:rsidR="00370DF1" w:rsidRPr="008F29F6">
        <w:rPr>
          <w:rFonts w:ascii="Bookman Old Style" w:hAnsi="Bookman Old Style"/>
          <w:sz w:val="24"/>
          <w:szCs w:val="24"/>
        </w:rPr>
        <w:t xml:space="preserve"> бухгалтерского </w:t>
      </w:r>
      <w:r w:rsidR="002823A2" w:rsidRPr="008F29F6">
        <w:rPr>
          <w:rFonts w:ascii="Bookman Old Style" w:hAnsi="Bookman Old Style"/>
          <w:sz w:val="24"/>
          <w:szCs w:val="24"/>
        </w:rPr>
        <w:t>учета,</w:t>
      </w:r>
      <w:r w:rsidR="00370DF1" w:rsidRPr="008F29F6">
        <w:rPr>
          <w:rFonts w:ascii="Bookman Old Style" w:hAnsi="Bookman Old Style"/>
          <w:sz w:val="24"/>
          <w:szCs w:val="24"/>
        </w:rPr>
        <w:t xml:space="preserve"> таких как </w:t>
      </w:r>
      <w:r w:rsidRPr="008F29F6">
        <w:rPr>
          <w:rFonts w:ascii="Bookman Old Style" w:hAnsi="Bookman Old Style"/>
          <w:sz w:val="24"/>
          <w:szCs w:val="24"/>
        </w:rPr>
        <w:t xml:space="preserve"> кассов</w:t>
      </w:r>
      <w:r w:rsidR="00370DF1" w:rsidRPr="008F29F6">
        <w:rPr>
          <w:rFonts w:ascii="Bookman Old Style" w:hAnsi="Bookman Old Style"/>
          <w:sz w:val="24"/>
          <w:szCs w:val="24"/>
        </w:rPr>
        <w:t>ая</w:t>
      </w:r>
      <w:r w:rsidRPr="008F29F6">
        <w:rPr>
          <w:rFonts w:ascii="Bookman Old Style" w:hAnsi="Bookman Old Style"/>
          <w:sz w:val="24"/>
          <w:szCs w:val="24"/>
        </w:rPr>
        <w:t xml:space="preserve"> книг</w:t>
      </w:r>
      <w:r w:rsidR="00370DF1" w:rsidRPr="008F29F6">
        <w:rPr>
          <w:rFonts w:ascii="Bookman Old Style" w:hAnsi="Bookman Old Style"/>
          <w:sz w:val="24"/>
          <w:szCs w:val="24"/>
        </w:rPr>
        <w:t>а</w:t>
      </w:r>
      <w:r w:rsidRPr="008F29F6">
        <w:rPr>
          <w:rFonts w:ascii="Bookman Old Style" w:hAnsi="Bookman Old Style"/>
          <w:sz w:val="24"/>
          <w:szCs w:val="24"/>
        </w:rPr>
        <w:t>, ПКО, РКО, а также</w:t>
      </w:r>
      <w:r w:rsidR="002E26D3">
        <w:rPr>
          <w:rFonts w:ascii="Bookman Old Style" w:hAnsi="Bookman Old Style"/>
          <w:sz w:val="24"/>
          <w:szCs w:val="24"/>
        </w:rPr>
        <w:t xml:space="preserve"> с остатком по дебету счета 50 «Касса»</w:t>
      </w:r>
      <w:r w:rsidRPr="008F29F6">
        <w:rPr>
          <w:rFonts w:ascii="Bookman Old Style" w:hAnsi="Bookman Old Style"/>
          <w:sz w:val="24"/>
          <w:szCs w:val="24"/>
        </w:rPr>
        <w:t>.</w:t>
      </w:r>
    </w:p>
    <w:p w:rsidR="005A060D" w:rsidRPr="008F29F6" w:rsidRDefault="005D7155" w:rsidP="008F29F6">
      <w:pPr>
        <w:spacing w:after="0"/>
        <w:ind w:firstLine="709"/>
        <w:jc w:val="both"/>
        <w:rPr>
          <w:rFonts w:ascii="Bookman Old Style" w:hAnsi="Bookman Old Style"/>
          <w:sz w:val="24"/>
          <w:szCs w:val="24"/>
        </w:rPr>
      </w:pPr>
      <w:r w:rsidRPr="008F29F6">
        <w:rPr>
          <w:rFonts w:ascii="Bookman Old Style" w:hAnsi="Bookman Old Style"/>
          <w:sz w:val="24"/>
          <w:szCs w:val="24"/>
        </w:rPr>
        <w:t>Законодательством закреплены случаи обязательного проведения кассы</w:t>
      </w:r>
      <w:r w:rsidR="005A060D" w:rsidRPr="008F29F6">
        <w:rPr>
          <w:rFonts w:ascii="Bookman Old Style" w:hAnsi="Bookman Old Style"/>
          <w:sz w:val="24"/>
          <w:szCs w:val="24"/>
        </w:rPr>
        <w:t xml:space="preserve">, </w:t>
      </w:r>
      <w:r w:rsidR="002823A2" w:rsidRPr="008F29F6">
        <w:rPr>
          <w:rFonts w:ascii="Bookman Old Style" w:hAnsi="Bookman Old Style"/>
          <w:sz w:val="24"/>
          <w:szCs w:val="24"/>
        </w:rPr>
        <w:t>например,</w:t>
      </w:r>
      <w:r w:rsidR="005A060D" w:rsidRPr="008F29F6">
        <w:rPr>
          <w:rFonts w:ascii="Bookman Old Style" w:hAnsi="Bookman Old Style"/>
          <w:sz w:val="24"/>
          <w:szCs w:val="24"/>
        </w:rPr>
        <w:t xml:space="preserve"> при смене кассира, проведение инвентаризации кассы обязательно. </w:t>
      </w:r>
      <w:r w:rsidRPr="008F29F6">
        <w:rPr>
          <w:rFonts w:ascii="Bookman Old Style" w:hAnsi="Bookman Old Style"/>
          <w:sz w:val="24"/>
          <w:szCs w:val="24"/>
        </w:rPr>
        <w:t>Внеплановая</w:t>
      </w:r>
      <w:r w:rsidR="005A060D" w:rsidRPr="008F29F6">
        <w:rPr>
          <w:rFonts w:ascii="Bookman Old Style" w:hAnsi="Bookman Old Style"/>
          <w:sz w:val="24"/>
          <w:szCs w:val="24"/>
        </w:rPr>
        <w:t xml:space="preserve"> инвентаризация кассы проводится в сроки, установленные в бухгалтерской учетной политике или в отдельном </w:t>
      </w:r>
      <w:r w:rsidRPr="008F29F6">
        <w:rPr>
          <w:rFonts w:ascii="Bookman Old Style" w:hAnsi="Bookman Old Style"/>
          <w:sz w:val="24"/>
          <w:szCs w:val="24"/>
        </w:rPr>
        <w:t xml:space="preserve">распоряжении руководителя </w:t>
      </w:r>
      <w:r w:rsidR="005A060D" w:rsidRPr="008F29F6">
        <w:rPr>
          <w:rFonts w:ascii="Bookman Old Style" w:hAnsi="Bookman Old Style"/>
          <w:sz w:val="24"/>
          <w:szCs w:val="24"/>
        </w:rPr>
        <w:t>(п. 3 ст. 11 Закона N 402-ФЗ, п. п. 8, 26, 27 Положения по бухучету N 34н, п. 7 Указания N 3210-У).</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Инвентаризацию кассы можно провести как при комплексной инвентаризации всех активов и обязательств, так и отдельно, причем в любое время.</w:t>
      </w:r>
      <w:r w:rsidR="008376E9" w:rsidRPr="008F29F6">
        <w:rPr>
          <w:rFonts w:ascii="Bookman Old Style" w:hAnsi="Bookman Old Style"/>
          <w:sz w:val="24"/>
          <w:szCs w:val="24"/>
        </w:rPr>
        <w:t xml:space="preserve"> </w:t>
      </w:r>
      <w:r w:rsidRPr="008F29F6">
        <w:rPr>
          <w:rFonts w:ascii="Bookman Old Style" w:hAnsi="Bookman Old Style"/>
          <w:sz w:val="24"/>
          <w:szCs w:val="24"/>
        </w:rPr>
        <w:t xml:space="preserve">Инвентаризация кассы проводится </w:t>
      </w:r>
      <w:r w:rsidR="00372858" w:rsidRPr="008F29F6">
        <w:rPr>
          <w:rFonts w:ascii="Bookman Old Style" w:hAnsi="Bookman Old Style"/>
          <w:sz w:val="24"/>
          <w:szCs w:val="24"/>
        </w:rPr>
        <w:t xml:space="preserve"> в </w:t>
      </w:r>
      <w:r w:rsidR="002823A2" w:rsidRPr="008F29F6">
        <w:rPr>
          <w:rFonts w:ascii="Bookman Old Style" w:hAnsi="Bookman Old Style"/>
          <w:sz w:val="24"/>
          <w:szCs w:val="24"/>
        </w:rPr>
        <w:t>следующем</w:t>
      </w:r>
      <w:r w:rsidR="00372858" w:rsidRPr="008F29F6">
        <w:rPr>
          <w:rFonts w:ascii="Bookman Old Style" w:hAnsi="Bookman Old Style"/>
          <w:sz w:val="24"/>
          <w:szCs w:val="24"/>
        </w:rPr>
        <w:t xml:space="preserve"> порядке:</w:t>
      </w:r>
    </w:p>
    <w:p w:rsidR="005A060D" w:rsidRPr="008F29F6" w:rsidRDefault="00372858" w:rsidP="008F29F6">
      <w:pPr>
        <w:spacing w:after="0"/>
        <w:ind w:firstLine="709"/>
        <w:jc w:val="both"/>
        <w:rPr>
          <w:rFonts w:ascii="Bookman Old Style" w:hAnsi="Bookman Old Style"/>
          <w:sz w:val="24"/>
          <w:szCs w:val="24"/>
        </w:rPr>
      </w:pPr>
      <w:r w:rsidRPr="008F29F6">
        <w:rPr>
          <w:rFonts w:ascii="Bookman Old Style" w:hAnsi="Bookman Old Style"/>
          <w:sz w:val="24"/>
          <w:szCs w:val="24"/>
        </w:rPr>
        <w:t>- Председатель профсоюзной</w:t>
      </w:r>
      <w:r w:rsidR="005A060D" w:rsidRPr="008F29F6">
        <w:rPr>
          <w:rFonts w:ascii="Bookman Old Style" w:hAnsi="Bookman Old Style"/>
          <w:sz w:val="24"/>
          <w:szCs w:val="24"/>
        </w:rPr>
        <w:t xml:space="preserve"> организа</w:t>
      </w:r>
      <w:r w:rsidRPr="008F29F6">
        <w:rPr>
          <w:rFonts w:ascii="Bookman Old Style" w:hAnsi="Bookman Old Style"/>
          <w:sz w:val="24"/>
          <w:szCs w:val="24"/>
        </w:rPr>
        <w:t xml:space="preserve">ции подписывает соответствующее распоряжение о проведении инвентаризации кассы </w:t>
      </w:r>
      <w:r w:rsidR="005A060D" w:rsidRPr="008F29F6">
        <w:rPr>
          <w:rFonts w:ascii="Bookman Old Style" w:hAnsi="Bookman Old Style"/>
          <w:sz w:val="24"/>
          <w:szCs w:val="24"/>
        </w:rPr>
        <w:t xml:space="preserve">(форма N ИНВ-22), которым назначается инвентаризационная комиссия. Если инвентаризация кассы проводится в рамках комплексной инвентаризации активов и обязательств, то издавать отдельный приказ не </w:t>
      </w:r>
      <w:r w:rsidR="005A060D" w:rsidRPr="008F29F6">
        <w:rPr>
          <w:rFonts w:ascii="Bookman Old Style" w:hAnsi="Bookman Old Style"/>
          <w:sz w:val="24"/>
          <w:szCs w:val="24"/>
        </w:rPr>
        <w:lastRenderedPageBreak/>
        <w:t>нужно.</w:t>
      </w:r>
      <w:r w:rsidRPr="008F29F6">
        <w:rPr>
          <w:rFonts w:ascii="Bookman Old Style" w:hAnsi="Bookman Old Style"/>
          <w:sz w:val="24"/>
          <w:szCs w:val="24"/>
        </w:rPr>
        <w:t xml:space="preserve"> </w:t>
      </w:r>
      <w:r w:rsidR="005A060D" w:rsidRPr="008F29F6">
        <w:rPr>
          <w:rFonts w:ascii="Bookman Old Style" w:hAnsi="Bookman Old Style"/>
          <w:sz w:val="24"/>
          <w:szCs w:val="24"/>
        </w:rPr>
        <w:t xml:space="preserve">Инвентаризационная комиссия на основании </w:t>
      </w:r>
      <w:r w:rsidRPr="008F29F6">
        <w:rPr>
          <w:rFonts w:ascii="Bookman Old Style" w:hAnsi="Bookman Old Style"/>
          <w:sz w:val="24"/>
          <w:szCs w:val="24"/>
        </w:rPr>
        <w:t xml:space="preserve"> изданного распоряжения </w:t>
      </w:r>
      <w:r w:rsidR="005A060D" w:rsidRPr="008F29F6">
        <w:rPr>
          <w:rFonts w:ascii="Bookman Old Style" w:hAnsi="Bookman Old Style"/>
          <w:sz w:val="24"/>
          <w:szCs w:val="24"/>
        </w:rPr>
        <w:t>получает:</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w:t>
      </w:r>
      <w:r w:rsidRPr="008F29F6">
        <w:rPr>
          <w:rFonts w:ascii="Bookman Old Style" w:hAnsi="Bookman Old Style"/>
          <w:sz w:val="24"/>
          <w:szCs w:val="24"/>
        </w:rPr>
        <w:tab/>
        <w:t>доступ к компьютерной программе, в которой ведется учет (заполняются ПКО, РКО, кассовая книга и формируются проводки по счету 50);</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w:t>
      </w:r>
      <w:r w:rsidRPr="008F29F6">
        <w:rPr>
          <w:rFonts w:ascii="Bookman Old Style" w:hAnsi="Bookman Old Style"/>
          <w:sz w:val="24"/>
          <w:szCs w:val="24"/>
        </w:rPr>
        <w:tab/>
        <w:t>документы в бумажном виде, в т.ч. кассовую книгу, ПКО и РКО, не внесенные в кассовую книгу в течение дня (п. 2.4 Методических указаний по инвентаризации).</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До начала инвентаризации материально ответственное лицо (кассир) должно расписаться в форме ИНВ-15 в том, что все расходные и приходные документы им сданы и все деньги, поступившие под его ответственность, оприходованы, а выбывшие списаны в расход.</w:t>
      </w:r>
    </w:p>
    <w:p w:rsidR="005A060D" w:rsidRPr="008F29F6" w:rsidRDefault="005A060D" w:rsidP="002E26D3">
      <w:pPr>
        <w:pStyle w:val="a3"/>
        <w:spacing w:after="0"/>
        <w:ind w:left="0" w:firstLine="709"/>
        <w:jc w:val="both"/>
        <w:rPr>
          <w:rFonts w:ascii="Bookman Old Style" w:hAnsi="Bookman Old Style"/>
          <w:sz w:val="24"/>
          <w:szCs w:val="24"/>
        </w:rPr>
      </w:pPr>
      <w:r w:rsidRPr="008F29F6">
        <w:rPr>
          <w:rFonts w:ascii="Bookman Old Style" w:hAnsi="Bookman Old Style"/>
          <w:sz w:val="24"/>
          <w:szCs w:val="24"/>
        </w:rPr>
        <w:t>Члены инвентаризационной комиссии пересчитывают имеющиеся в кассе наличные деньги и сверяют эту сумму с остатком по кассовой книге. Если есть ПКО и РКО, которые не внесены в кассовую книгу в течение дня, то отраженные в них суммы берутся в расчет (п. 2.4 Методических указаний по инвентаризации).</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Результат пересчета и сверки фиксируется в Акте инвентаризации наличных денег (форма N ИНВ-15) (п. 4.1 Методических указаний по инвентаризации). Он составляется в двух экземплярах (один - для бухгалтерии, второй - для кассира), а при смене кассира - в трех экземплярах (один - для бухгалтерии и по одному для бывшего и нового кассиров) (Указания N 88).</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Если при инвентаризации выявлен излишек или недостача, то объяснение кассира по поводу их возникновения и приводятся </w:t>
      </w:r>
      <w:r w:rsidR="00372858" w:rsidRPr="008F29F6">
        <w:rPr>
          <w:rFonts w:ascii="Bookman Old Style" w:hAnsi="Bookman Old Style"/>
          <w:sz w:val="24"/>
          <w:szCs w:val="24"/>
        </w:rPr>
        <w:t>как приложение к акту.</w:t>
      </w:r>
    </w:p>
    <w:p w:rsidR="005A060D" w:rsidRPr="008F29F6" w:rsidRDefault="005A060D" w:rsidP="002E26D3">
      <w:pPr>
        <w:spacing w:after="0"/>
        <w:jc w:val="both"/>
        <w:rPr>
          <w:rFonts w:ascii="Bookman Old Style" w:hAnsi="Bookman Old Style" w:cs="Times New Roman"/>
          <w:sz w:val="24"/>
          <w:szCs w:val="24"/>
        </w:rPr>
      </w:pPr>
      <w:r w:rsidRPr="008F29F6">
        <w:rPr>
          <w:rFonts w:ascii="Bookman Old Style" w:hAnsi="Bookman Old Style" w:cs="Times New Roman"/>
          <w:b/>
          <w:sz w:val="24"/>
          <w:szCs w:val="24"/>
        </w:rPr>
        <w:t>Инвентаризация расчетов с дебиторами и кредиторами</w:t>
      </w:r>
      <w:r w:rsidR="002E26D3">
        <w:rPr>
          <w:rFonts w:ascii="Bookman Old Style" w:hAnsi="Bookman Old Style" w:cs="Times New Roman"/>
          <w:b/>
          <w:sz w:val="24"/>
          <w:szCs w:val="24"/>
        </w:rPr>
        <w:t xml:space="preserve">. </w:t>
      </w:r>
      <w:r w:rsidRPr="008F29F6">
        <w:rPr>
          <w:rFonts w:ascii="Bookman Old Style" w:hAnsi="Bookman Old Style" w:cs="Times New Roman"/>
          <w:sz w:val="24"/>
          <w:szCs w:val="24"/>
        </w:rPr>
        <w:t xml:space="preserve">Инвентаризация расчетов - это сверка сумм дебиторской и кредиторской задолженности по данным </w:t>
      </w:r>
      <w:r w:rsidR="00372858" w:rsidRPr="008F29F6">
        <w:rPr>
          <w:rFonts w:ascii="Bookman Old Style" w:hAnsi="Bookman Old Style" w:cs="Times New Roman"/>
          <w:sz w:val="24"/>
          <w:szCs w:val="24"/>
        </w:rPr>
        <w:t xml:space="preserve">профсоюзной </w:t>
      </w:r>
      <w:r w:rsidRPr="008F29F6">
        <w:rPr>
          <w:rFonts w:ascii="Bookman Old Style" w:hAnsi="Bookman Old Style" w:cs="Times New Roman"/>
          <w:sz w:val="24"/>
          <w:szCs w:val="24"/>
        </w:rPr>
        <w:t xml:space="preserve"> организации и данным ее контрагентов.</w:t>
      </w:r>
    </w:p>
    <w:p w:rsidR="005A060D" w:rsidRPr="008F29F6" w:rsidRDefault="00372858" w:rsidP="008F29F6">
      <w:pPr>
        <w:spacing w:after="0"/>
        <w:ind w:firstLine="709"/>
        <w:jc w:val="both"/>
        <w:rPr>
          <w:rFonts w:ascii="Bookman Old Style" w:hAnsi="Bookman Old Style" w:cs="Times New Roman"/>
          <w:sz w:val="24"/>
          <w:szCs w:val="24"/>
        </w:rPr>
      </w:pPr>
      <w:r w:rsidRPr="008F29F6">
        <w:rPr>
          <w:rFonts w:ascii="Bookman Old Style" w:hAnsi="Bookman Old Style" w:cs="Times New Roman"/>
          <w:sz w:val="24"/>
          <w:szCs w:val="24"/>
        </w:rPr>
        <w:t>Проведение и</w:t>
      </w:r>
      <w:r w:rsidR="005A060D" w:rsidRPr="008F29F6">
        <w:rPr>
          <w:rFonts w:ascii="Bookman Old Style" w:hAnsi="Bookman Old Style" w:cs="Times New Roman"/>
          <w:sz w:val="24"/>
          <w:szCs w:val="24"/>
        </w:rPr>
        <w:t>нвентаризация расчетов обязательна</w:t>
      </w:r>
      <w:r w:rsidRPr="008F29F6">
        <w:rPr>
          <w:rFonts w:ascii="Bookman Old Style" w:hAnsi="Bookman Old Style" w:cs="Times New Roman"/>
          <w:sz w:val="24"/>
          <w:szCs w:val="24"/>
        </w:rPr>
        <w:t xml:space="preserve"> в случаях</w:t>
      </w:r>
      <w:r w:rsidR="005A060D" w:rsidRPr="008F29F6">
        <w:rPr>
          <w:rFonts w:ascii="Bookman Old Style" w:hAnsi="Bookman Old Style" w:cs="Times New Roman"/>
          <w:sz w:val="24"/>
          <w:szCs w:val="24"/>
        </w:rPr>
        <w:t xml:space="preserve"> (п. п. 27, 77, 78 Положения по бухучету N 34н, Письмо Минфина от 14.01.2015 N 07-01-06/188):</w:t>
      </w:r>
    </w:p>
    <w:p w:rsidR="005A060D" w:rsidRPr="008F29F6" w:rsidRDefault="005A060D" w:rsidP="008F29F6">
      <w:pPr>
        <w:spacing w:after="0"/>
        <w:ind w:firstLine="709"/>
        <w:jc w:val="both"/>
        <w:rPr>
          <w:rFonts w:ascii="Bookman Old Style" w:hAnsi="Bookman Old Style" w:cs="Times New Roman"/>
          <w:sz w:val="24"/>
          <w:szCs w:val="24"/>
        </w:rPr>
      </w:pPr>
      <w:r w:rsidRPr="008F29F6">
        <w:rPr>
          <w:rFonts w:ascii="Bookman Old Style" w:hAnsi="Bookman Old Style" w:cs="Times New Roman"/>
          <w:sz w:val="24"/>
          <w:szCs w:val="24"/>
        </w:rPr>
        <w:t>•</w:t>
      </w:r>
      <w:r w:rsidRPr="008F29F6">
        <w:rPr>
          <w:rFonts w:ascii="Bookman Old Style" w:hAnsi="Bookman Old Style" w:cs="Times New Roman"/>
          <w:sz w:val="24"/>
          <w:szCs w:val="24"/>
        </w:rPr>
        <w:tab/>
        <w:t>перед составлением годовой бухгалтерской отчетности;</w:t>
      </w:r>
    </w:p>
    <w:p w:rsidR="005A060D" w:rsidRPr="008F29F6" w:rsidRDefault="005A060D" w:rsidP="008F29F6">
      <w:pPr>
        <w:spacing w:after="0"/>
        <w:ind w:firstLine="709"/>
        <w:jc w:val="both"/>
        <w:rPr>
          <w:rFonts w:ascii="Bookman Old Style" w:hAnsi="Bookman Old Style" w:cs="Times New Roman"/>
          <w:sz w:val="24"/>
          <w:szCs w:val="24"/>
        </w:rPr>
      </w:pPr>
      <w:r w:rsidRPr="008F29F6">
        <w:rPr>
          <w:rFonts w:ascii="Bookman Old Style" w:hAnsi="Bookman Old Style" w:cs="Times New Roman"/>
          <w:sz w:val="24"/>
          <w:szCs w:val="24"/>
        </w:rPr>
        <w:t>•</w:t>
      </w:r>
      <w:r w:rsidRPr="008F29F6">
        <w:rPr>
          <w:rFonts w:ascii="Bookman Old Style" w:hAnsi="Bookman Old Style" w:cs="Times New Roman"/>
          <w:sz w:val="24"/>
          <w:szCs w:val="24"/>
        </w:rPr>
        <w:tab/>
        <w:t>при списании дебиторской и кредиторской задолженности;</w:t>
      </w:r>
    </w:p>
    <w:p w:rsidR="005A060D" w:rsidRPr="008F29F6" w:rsidRDefault="005A060D" w:rsidP="008F29F6">
      <w:pPr>
        <w:spacing w:after="0"/>
        <w:ind w:firstLine="709"/>
        <w:jc w:val="both"/>
        <w:rPr>
          <w:rFonts w:ascii="Bookman Old Style" w:hAnsi="Bookman Old Style" w:cs="Times New Roman"/>
          <w:sz w:val="24"/>
          <w:szCs w:val="24"/>
        </w:rPr>
      </w:pPr>
      <w:r w:rsidRPr="008F29F6">
        <w:rPr>
          <w:rFonts w:ascii="Bookman Old Style" w:hAnsi="Bookman Old Style" w:cs="Times New Roman"/>
          <w:sz w:val="24"/>
          <w:szCs w:val="24"/>
        </w:rPr>
        <w:t>•</w:t>
      </w:r>
      <w:r w:rsidRPr="008F29F6">
        <w:rPr>
          <w:rFonts w:ascii="Bookman Old Style" w:hAnsi="Bookman Old Style" w:cs="Times New Roman"/>
          <w:sz w:val="24"/>
          <w:szCs w:val="24"/>
        </w:rPr>
        <w:tab/>
        <w:t>при создании резерва по сомнительным долгам.</w:t>
      </w:r>
    </w:p>
    <w:p w:rsidR="005A060D" w:rsidRPr="008F29F6" w:rsidRDefault="005A060D" w:rsidP="008F29F6">
      <w:pPr>
        <w:spacing w:after="0"/>
        <w:ind w:firstLine="709"/>
        <w:jc w:val="both"/>
        <w:rPr>
          <w:rFonts w:ascii="Bookman Old Style" w:hAnsi="Bookman Old Style" w:cs="Times New Roman"/>
          <w:sz w:val="24"/>
          <w:szCs w:val="24"/>
        </w:rPr>
      </w:pPr>
      <w:r w:rsidRPr="008F29F6">
        <w:rPr>
          <w:rFonts w:ascii="Bookman Old Style" w:hAnsi="Bookman Old Style" w:cs="Times New Roman"/>
          <w:sz w:val="24"/>
          <w:szCs w:val="24"/>
        </w:rPr>
        <w:t>Пор</w:t>
      </w:r>
      <w:r w:rsidR="00372858" w:rsidRPr="008F29F6">
        <w:rPr>
          <w:rFonts w:ascii="Bookman Old Style" w:hAnsi="Bookman Old Style" w:cs="Times New Roman"/>
          <w:sz w:val="24"/>
          <w:szCs w:val="24"/>
        </w:rPr>
        <w:t>ядок проведения инвентаризации с дебиторами и кредиторами проводим в следующем порядке</w:t>
      </w:r>
      <w:r w:rsidRPr="008F29F6">
        <w:rPr>
          <w:rFonts w:ascii="Bookman Old Style" w:hAnsi="Bookman Old Style" w:cs="Times New Roman"/>
          <w:sz w:val="24"/>
          <w:szCs w:val="24"/>
        </w:rPr>
        <w:t>.</w:t>
      </w:r>
    </w:p>
    <w:p w:rsidR="005A060D" w:rsidRPr="008F29F6" w:rsidRDefault="005A060D" w:rsidP="008F29F6">
      <w:pPr>
        <w:spacing w:after="0"/>
        <w:ind w:firstLine="709"/>
        <w:jc w:val="both"/>
        <w:rPr>
          <w:rFonts w:ascii="Bookman Old Style" w:hAnsi="Bookman Old Style" w:cs="Times New Roman"/>
          <w:b/>
          <w:sz w:val="24"/>
          <w:szCs w:val="24"/>
        </w:rPr>
      </w:pPr>
      <w:r w:rsidRPr="008F29F6">
        <w:rPr>
          <w:rFonts w:ascii="Bookman Old Style" w:hAnsi="Bookman Old Style" w:cs="Times New Roman"/>
          <w:sz w:val="24"/>
          <w:szCs w:val="24"/>
        </w:rPr>
        <w:t>1.</w:t>
      </w:r>
      <w:r w:rsidRPr="008F29F6">
        <w:rPr>
          <w:rFonts w:ascii="Bookman Old Style" w:hAnsi="Bookman Old Style" w:cs="Times New Roman"/>
          <w:sz w:val="24"/>
          <w:szCs w:val="24"/>
        </w:rPr>
        <w:tab/>
      </w:r>
      <w:r w:rsidR="00372858" w:rsidRPr="008F29F6">
        <w:rPr>
          <w:rFonts w:ascii="Bookman Old Style" w:hAnsi="Bookman Old Style" w:cs="Times New Roman"/>
          <w:sz w:val="24"/>
          <w:szCs w:val="24"/>
        </w:rPr>
        <w:t xml:space="preserve">Главному бухгалтеру необходимо </w:t>
      </w:r>
      <w:r w:rsidRPr="008F29F6">
        <w:rPr>
          <w:rFonts w:ascii="Bookman Old Style" w:hAnsi="Bookman Old Style" w:cs="Times New Roman"/>
          <w:sz w:val="24"/>
          <w:szCs w:val="24"/>
        </w:rPr>
        <w:t xml:space="preserve"> состав</w:t>
      </w:r>
      <w:r w:rsidR="00372858" w:rsidRPr="008F29F6">
        <w:rPr>
          <w:rFonts w:ascii="Bookman Old Style" w:hAnsi="Bookman Old Style" w:cs="Times New Roman"/>
          <w:sz w:val="24"/>
          <w:szCs w:val="24"/>
        </w:rPr>
        <w:t>и</w:t>
      </w:r>
      <w:r w:rsidRPr="008F29F6">
        <w:rPr>
          <w:rFonts w:ascii="Bookman Old Style" w:hAnsi="Bookman Old Style" w:cs="Times New Roman"/>
          <w:sz w:val="24"/>
          <w:szCs w:val="24"/>
        </w:rPr>
        <w:t>т</w:t>
      </w:r>
      <w:r w:rsidR="00372858" w:rsidRPr="008F29F6">
        <w:rPr>
          <w:rFonts w:ascii="Bookman Old Style" w:hAnsi="Bookman Old Style" w:cs="Times New Roman"/>
          <w:sz w:val="24"/>
          <w:szCs w:val="24"/>
        </w:rPr>
        <w:t>ь</w:t>
      </w:r>
      <w:r w:rsidRPr="008F29F6">
        <w:rPr>
          <w:rFonts w:ascii="Bookman Old Style" w:hAnsi="Bookman Old Style" w:cs="Times New Roman"/>
          <w:sz w:val="24"/>
          <w:szCs w:val="24"/>
        </w:rPr>
        <w:t xml:space="preserve"> справку о дебиторской и кредиторской задолженности, в которой указывает сведения о задолженности, отраженной в бухучете. В справке приводятся наименования конкретных дебиторов и кредиторов, основания возникновения задолженности и реквизиты подтверждающих ее документов. Суммы задолженности в справке удобно группировать в </w:t>
      </w:r>
      <w:r w:rsidRPr="008F29F6">
        <w:rPr>
          <w:rFonts w:ascii="Bookman Old Style" w:hAnsi="Bookman Old Style" w:cs="Times New Roman"/>
          <w:sz w:val="24"/>
          <w:szCs w:val="24"/>
        </w:rPr>
        <w:lastRenderedPageBreak/>
        <w:t xml:space="preserve">разрезе бухгалтерских </w:t>
      </w:r>
      <w:r w:rsidR="002823A2" w:rsidRPr="008F29F6">
        <w:rPr>
          <w:rFonts w:ascii="Bookman Old Style" w:hAnsi="Bookman Old Style" w:cs="Times New Roman"/>
          <w:sz w:val="24"/>
          <w:szCs w:val="24"/>
        </w:rPr>
        <w:t>счетов. Пример</w:t>
      </w:r>
      <w:r w:rsidR="008376E9" w:rsidRPr="008F29F6">
        <w:rPr>
          <w:rFonts w:ascii="Bookman Old Style" w:hAnsi="Bookman Old Style" w:cs="Times New Roman"/>
          <w:sz w:val="24"/>
          <w:szCs w:val="24"/>
        </w:rPr>
        <w:t xml:space="preserve"> группировки приведен </w:t>
      </w:r>
      <w:r w:rsidR="008376E9" w:rsidRPr="008F29F6">
        <w:rPr>
          <w:rFonts w:ascii="Bookman Old Style" w:hAnsi="Bookman Old Style" w:cs="Times New Roman"/>
          <w:b/>
          <w:sz w:val="24"/>
          <w:szCs w:val="24"/>
        </w:rPr>
        <w:t>в Таблице №3.</w:t>
      </w:r>
    </w:p>
    <w:p w:rsidR="008376E9" w:rsidRPr="008F29F6" w:rsidRDefault="008376E9" w:rsidP="008F29F6">
      <w:pPr>
        <w:spacing w:after="0"/>
        <w:ind w:firstLine="709"/>
        <w:jc w:val="right"/>
        <w:rPr>
          <w:rFonts w:ascii="Bookman Old Style" w:hAnsi="Bookman Old Style" w:cs="Times New Roman"/>
          <w:b/>
          <w:sz w:val="24"/>
          <w:szCs w:val="24"/>
        </w:rPr>
      </w:pPr>
      <w:r w:rsidRPr="008F29F6">
        <w:rPr>
          <w:rFonts w:ascii="Bookman Old Style" w:hAnsi="Bookman Old Style" w:cs="Times New Roman"/>
          <w:b/>
          <w:sz w:val="24"/>
          <w:szCs w:val="24"/>
        </w:rPr>
        <w:t xml:space="preserve"> Таблица №3.</w:t>
      </w:r>
    </w:p>
    <w:p w:rsidR="00520F04" w:rsidRPr="008F29F6" w:rsidRDefault="00520F04" w:rsidP="008F29F6">
      <w:pPr>
        <w:autoSpaceDE w:val="0"/>
        <w:autoSpaceDN w:val="0"/>
        <w:adjustRightInd w:val="0"/>
        <w:spacing w:after="0"/>
        <w:ind w:firstLine="709"/>
        <w:jc w:val="both"/>
        <w:outlineLvl w:val="0"/>
        <w:rPr>
          <w:rFonts w:ascii="Bookman Old Style" w:hAnsi="Bookman Old Style" w:cs="Times New Roman"/>
          <w:b/>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Счет</w:t>
            </w:r>
          </w:p>
        </w:tc>
        <w:tc>
          <w:tcPr>
            <w:tcW w:w="5102" w:type="dxa"/>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Документы, подтверждающие задолженность</w:t>
            </w: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48" w:history="1">
              <w:r w:rsidR="00520F04" w:rsidRPr="008F29F6">
                <w:rPr>
                  <w:rFonts w:ascii="Bookman Old Style" w:hAnsi="Bookman Old Style" w:cs="Times New Roman"/>
                  <w:bCs/>
                  <w:sz w:val="24"/>
                  <w:szCs w:val="24"/>
                </w:rPr>
                <w:t>60</w:t>
              </w:r>
            </w:hyperlink>
            <w:r w:rsidR="00520F04" w:rsidRPr="008F29F6">
              <w:rPr>
                <w:rFonts w:ascii="Bookman Old Style" w:hAnsi="Bookman Old Style" w:cs="Times New Roman"/>
                <w:bCs/>
                <w:sz w:val="24"/>
                <w:szCs w:val="24"/>
              </w:rPr>
              <w:t xml:space="preserve"> "Расчеты с поставщиками и подрядчиками"</w:t>
            </w:r>
          </w:p>
        </w:tc>
        <w:tc>
          <w:tcPr>
            <w:tcW w:w="5102" w:type="dxa"/>
            <w:vMerge w:val="restart"/>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Договоры с поставщиками, подрядчиками, покупателями, заказчиками, договоры аренды, посреднические договоры, первичные учетные документы (товарные накладные, акты), выписки банка и т.п.</w:t>
            </w: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49" w:history="1">
              <w:r w:rsidR="00520F04" w:rsidRPr="008F29F6">
                <w:rPr>
                  <w:rFonts w:ascii="Bookman Old Style" w:hAnsi="Bookman Old Style" w:cs="Times New Roman"/>
                  <w:bCs/>
                  <w:sz w:val="24"/>
                  <w:szCs w:val="24"/>
                </w:rPr>
                <w:t>62</w:t>
              </w:r>
            </w:hyperlink>
            <w:r w:rsidR="00520F04" w:rsidRPr="008F29F6">
              <w:rPr>
                <w:rFonts w:ascii="Bookman Old Style" w:hAnsi="Bookman Old Style" w:cs="Times New Roman"/>
                <w:bCs/>
                <w:sz w:val="24"/>
                <w:szCs w:val="24"/>
              </w:rPr>
              <w:t xml:space="preserve"> "Расчеты с покупателями и заказчиками"</w:t>
            </w:r>
          </w:p>
        </w:tc>
        <w:tc>
          <w:tcPr>
            <w:tcW w:w="5102" w:type="dxa"/>
            <w:vMerge/>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0" w:history="1">
              <w:r w:rsidR="00520F04" w:rsidRPr="008F29F6">
                <w:rPr>
                  <w:rFonts w:ascii="Bookman Old Style" w:hAnsi="Bookman Old Style" w:cs="Times New Roman"/>
                  <w:bCs/>
                  <w:sz w:val="24"/>
                  <w:szCs w:val="24"/>
                </w:rPr>
                <w:t>76</w:t>
              </w:r>
            </w:hyperlink>
            <w:r w:rsidR="00520F04" w:rsidRPr="008F29F6">
              <w:rPr>
                <w:rFonts w:ascii="Bookman Old Style" w:hAnsi="Bookman Old Style" w:cs="Times New Roman"/>
                <w:bCs/>
                <w:sz w:val="24"/>
                <w:szCs w:val="24"/>
              </w:rPr>
              <w:t xml:space="preserve"> "Расчеты с разными дебиторами и кредиторами"</w:t>
            </w:r>
          </w:p>
        </w:tc>
        <w:tc>
          <w:tcPr>
            <w:tcW w:w="5102" w:type="dxa"/>
            <w:vMerge/>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1" w:history="1">
              <w:r w:rsidR="00520F04" w:rsidRPr="008F29F6">
                <w:rPr>
                  <w:rFonts w:ascii="Bookman Old Style" w:hAnsi="Bookman Old Style" w:cs="Times New Roman"/>
                  <w:bCs/>
                  <w:sz w:val="24"/>
                  <w:szCs w:val="24"/>
                </w:rPr>
                <w:t>66</w:t>
              </w:r>
            </w:hyperlink>
            <w:r w:rsidR="00520F04" w:rsidRPr="008F29F6">
              <w:rPr>
                <w:rFonts w:ascii="Bookman Old Style" w:hAnsi="Bookman Old Style" w:cs="Times New Roman"/>
                <w:bCs/>
                <w:sz w:val="24"/>
                <w:szCs w:val="24"/>
              </w:rPr>
              <w:t xml:space="preserve"> "Расчеты по краткосрочным кредитам и займам"</w:t>
            </w:r>
          </w:p>
        </w:tc>
        <w:tc>
          <w:tcPr>
            <w:tcW w:w="5102" w:type="dxa"/>
            <w:vMerge w:val="restart"/>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Договоры займа, кредита, выписки банка, бухгалтерские справки и т.п.</w:t>
            </w: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2" w:history="1">
              <w:r w:rsidR="00520F04" w:rsidRPr="008F29F6">
                <w:rPr>
                  <w:rFonts w:ascii="Bookman Old Style" w:hAnsi="Bookman Old Style" w:cs="Times New Roman"/>
                  <w:bCs/>
                  <w:sz w:val="24"/>
                  <w:szCs w:val="24"/>
                </w:rPr>
                <w:t>67</w:t>
              </w:r>
            </w:hyperlink>
            <w:r w:rsidR="00520F04" w:rsidRPr="008F29F6">
              <w:rPr>
                <w:rFonts w:ascii="Bookman Old Style" w:hAnsi="Bookman Old Style" w:cs="Times New Roman"/>
                <w:bCs/>
                <w:sz w:val="24"/>
                <w:szCs w:val="24"/>
              </w:rPr>
              <w:t xml:space="preserve"> "Расчеты по долгосрочным кредитам и займам"</w:t>
            </w:r>
          </w:p>
        </w:tc>
        <w:tc>
          <w:tcPr>
            <w:tcW w:w="5102" w:type="dxa"/>
            <w:vMerge/>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3" w:history="1">
              <w:r w:rsidR="00520F04" w:rsidRPr="008F29F6">
                <w:rPr>
                  <w:rFonts w:ascii="Bookman Old Style" w:hAnsi="Bookman Old Style" w:cs="Times New Roman"/>
                  <w:bCs/>
                  <w:sz w:val="24"/>
                  <w:szCs w:val="24"/>
                </w:rPr>
                <w:t>68</w:t>
              </w:r>
            </w:hyperlink>
            <w:r w:rsidR="00520F04" w:rsidRPr="008F29F6">
              <w:rPr>
                <w:rFonts w:ascii="Bookman Old Style" w:hAnsi="Bookman Old Style" w:cs="Times New Roman"/>
                <w:bCs/>
                <w:sz w:val="24"/>
                <w:szCs w:val="24"/>
              </w:rPr>
              <w:t xml:space="preserve"> "Расчеты по налогам и сборам"</w:t>
            </w:r>
          </w:p>
        </w:tc>
        <w:tc>
          <w:tcPr>
            <w:tcW w:w="5102" w:type="dxa"/>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Налоговые декларации и расчеты, выписки банка</w:t>
            </w: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4" w:history="1">
              <w:r w:rsidR="00520F04" w:rsidRPr="008F29F6">
                <w:rPr>
                  <w:rFonts w:ascii="Bookman Old Style" w:hAnsi="Bookman Old Style" w:cs="Times New Roman"/>
                  <w:bCs/>
                  <w:sz w:val="24"/>
                  <w:szCs w:val="24"/>
                </w:rPr>
                <w:t>69</w:t>
              </w:r>
            </w:hyperlink>
            <w:r w:rsidR="00520F04" w:rsidRPr="008F29F6">
              <w:rPr>
                <w:rFonts w:ascii="Bookman Old Style" w:hAnsi="Bookman Old Style" w:cs="Times New Roman"/>
                <w:bCs/>
                <w:sz w:val="24"/>
                <w:szCs w:val="24"/>
              </w:rPr>
              <w:t xml:space="preserve"> "Расчеты по социальному страхованию и обеспечению"</w:t>
            </w:r>
          </w:p>
        </w:tc>
        <w:tc>
          <w:tcPr>
            <w:tcW w:w="5102" w:type="dxa"/>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Расчеты по страховым взносам, выписки банка</w:t>
            </w: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5" w:history="1">
              <w:r w:rsidR="00520F04" w:rsidRPr="008F29F6">
                <w:rPr>
                  <w:rFonts w:ascii="Bookman Old Style" w:hAnsi="Bookman Old Style" w:cs="Times New Roman"/>
                  <w:bCs/>
                  <w:sz w:val="24"/>
                  <w:szCs w:val="24"/>
                </w:rPr>
                <w:t>70</w:t>
              </w:r>
            </w:hyperlink>
            <w:r w:rsidR="00520F04" w:rsidRPr="008F29F6">
              <w:rPr>
                <w:rFonts w:ascii="Bookman Old Style" w:hAnsi="Bookman Old Style" w:cs="Times New Roman"/>
                <w:bCs/>
                <w:sz w:val="24"/>
                <w:szCs w:val="24"/>
              </w:rPr>
              <w:t xml:space="preserve"> "Расчеты с персоналом по оплате труда"</w:t>
            </w:r>
          </w:p>
        </w:tc>
        <w:tc>
          <w:tcPr>
            <w:tcW w:w="5102" w:type="dxa"/>
            <w:vMerge w:val="restart"/>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 xml:space="preserve">Расчетно-платежные и платежные ведомости, приходные и расходные кассовые ордера, авансовые отчеты, больничные листы, записки-расчеты о предоставлении отпуска, приказы руководителя (на выплату премии, материальной помощи, о привлечении работника к </w:t>
            </w:r>
            <w:r w:rsidR="002823A2" w:rsidRPr="008F29F6">
              <w:rPr>
                <w:rFonts w:ascii="Bookman Old Style" w:hAnsi="Bookman Old Style" w:cs="Times New Roman"/>
                <w:bCs/>
                <w:sz w:val="24"/>
                <w:szCs w:val="24"/>
              </w:rPr>
              <w:t>мат ответственности</w:t>
            </w:r>
            <w:r w:rsidRPr="008F29F6">
              <w:rPr>
                <w:rFonts w:ascii="Bookman Old Style" w:hAnsi="Bookman Old Style" w:cs="Times New Roman"/>
                <w:bCs/>
                <w:sz w:val="24"/>
                <w:szCs w:val="24"/>
              </w:rPr>
              <w:t xml:space="preserve"> и т.п.), соглашения о компенсации за использование личного имущества, выписки банка и т.п.</w:t>
            </w: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6" w:history="1">
              <w:r w:rsidR="00520F04" w:rsidRPr="008F29F6">
                <w:rPr>
                  <w:rFonts w:ascii="Bookman Old Style" w:hAnsi="Bookman Old Style" w:cs="Times New Roman"/>
                  <w:bCs/>
                  <w:sz w:val="24"/>
                  <w:szCs w:val="24"/>
                </w:rPr>
                <w:t>71</w:t>
              </w:r>
            </w:hyperlink>
            <w:r w:rsidR="00520F04" w:rsidRPr="008F29F6">
              <w:rPr>
                <w:rFonts w:ascii="Bookman Old Style" w:hAnsi="Bookman Old Style" w:cs="Times New Roman"/>
                <w:bCs/>
                <w:sz w:val="24"/>
                <w:szCs w:val="24"/>
              </w:rPr>
              <w:t xml:space="preserve"> "Расчеты с подотчетными лицами"</w:t>
            </w:r>
          </w:p>
        </w:tc>
        <w:tc>
          <w:tcPr>
            <w:tcW w:w="5102" w:type="dxa"/>
            <w:vMerge/>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7" w:history="1">
              <w:r w:rsidR="00520F04" w:rsidRPr="008F29F6">
                <w:rPr>
                  <w:rFonts w:ascii="Bookman Old Style" w:hAnsi="Bookman Old Style" w:cs="Times New Roman"/>
                  <w:bCs/>
                  <w:sz w:val="24"/>
                  <w:szCs w:val="24"/>
                </w:rPr>
                <w:t>73</w:t>
              </w:r>
            </w:hyperlink>
            <w:r w:rsidR="00520F04" w:rsidRPr="008F29F6">
              <w:rPr>
                <w:rFonts w:ascii="Bookman Old Style" w:hAnsi="Bookman Old Style" w:cs="Times New Roman"/>
                <w:bCs/>
                <w:sz w:val="24"/>
                <w:szCs w:val="24"/>
              </w:rPr>
              <w:t xml:space="preserve"> "Расчеты с персоналом по прочим операциям"</w:t>
            </w:r>
          </w:p>
        </w:tc>
        <w:tc>
          <w:tcPr>
            <w:tcW w:w="5102" w:type="dxa"/>
            <w:vMerge/>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58" w:history="1">
              <w:r w:rsidR="00520F04" w:rsidRPr="008F29F6">
                <w:rPr>
                  <w:rFonts w:ascii="Bookman Old Style" w:hAnsi="Bookman Old Style" w:cs="Times New Roman"/>
                  <w:bCs/>
                  <w:sz w:val="24"/>
                  <w:szCs w:val="24"/>
                </w:rPr>
                <w:t>76-4</w:t>
              </w:r>
            </w:hyperlink>
            <w:r w:rsidR="00520F04" w:rsidRPr="008F29F6">
              <w:rPr>
                <w:rFonts w:ascii="Bookman Old Style" w:hAnsi="Bookman Old Style" w:cs="Times New Roman"/>
                <w:bCs/>
                <w:sz w:val="24"/>
                <w:szCs w:val="24"/>
              </w:rPr>
              <w:t xml:space="preserve"> "Расчеты по депонированным суммам"</w:t>
            </w:r>
          </w:p>
        </w:tc>
        <w:tc>
          <w:tcPr>
            <w:tcW w:w="5102" w:type="dxa"/>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 xml:space="preserve">Расчетно-платежные и платежные ведомости с записями о </w:t>
            </w:r>
            <w:hyperlink r:id="rId59" w:history="1">
              <w:r w:rsidRPr="008F29F6">
                <w:rPr>
                  <w:rFonts w:ascii="Bookman Old Style" w:hAnsi="Bookman Old Style" w:cs="Times New Roman"/>
                  <w:bCs/>
                  <w:sz w:val="24"/>
                  <w:szCs w:val="24"/>
                </w:rPr>
                <w:t>депонировании</w:t>
              </w:r>
            </w:hyperlink>
            <w:r w:rsidRPr="008F29F6">
              <w:rPr>
                <w:rFonts w:ascii="Bookman Old Style" w:hAnsi="Bookman Old Style" w:cs="Times New Roman"/>
                <w:bCs/>
                <w:sz w:val="24"/>
                <w:szCs w:val="24"/>
              </w:rPr>
              <w:t xml:space="preserve"> зарплаты, </w:t>
            </w:r>
            <w:hyperlink r:id="rId60" w:history="1">
              <w:r w:rsidRPr="008F29F6">
                <w:rPr>
                  <w:rFonts w:ascii="Bookman Old Style" w:hAnsi="Bookman Old Style" w:cs="Times New Roman"/>
                  <w:bCs/>
                  <w:sz w:val="24"/>
                  <w:szCs w:val="24"/>
                </w:rPr>
                <w:t>реестр</w:t>
              </w:r>
            </w:hyperlink>
            <w:r w:rsidRPr="008F29F6">
              <w:rPr>
                <w:rFonts w:ascii="Bookman Old Style" w:hAnsi="Bookman Old Style" w:cs="Times New Roman"/>
                <w:bCs/>
                <w:sz w:val="24"/>
                <w:szCs w:val="24"/>
              </w:rPr>
              <w:t xml:space="preserve"> депонированных сумм</w:t>
            </w:r>
          </w:p>
        </w:tc>
      </w:tr>
      <w:tr w:rsidR="00433363" w:rsidRPr="008F29F6">
        <w:tc>
          <w:tcPr>
            <w:tcW w:w="3969" w:type="dxa"/>
            <w:tcBorders>
              <w:top w:val="single" w:sz="4" w:space="0" w:color="auto"/>
              <w:left w:val="single" w:sz="4" w:space="0" w:color="auto"/>
              <w:bottom w:val="single" w:sz="4" w:space="0" w:color="auto"/>
              <w:right w:val="single" w:sz="4" w:space="0" w:color="auto"/>
            </w:tcBorders>
          </w:tcPr>
          <w:p w:rsidR="00520F04" w:rsidRPr="008F29F6" w:rsidRDefault="0012203E" w:rsidP="008F29F6">
            <w:pPr>
              <w:autoSpaceDE w:val="0"/>
              <w:autoSpaceDN w:val="0"/>
              <w:adjustRightInd w:val="0"/>
              <w:spacing w:after="0"/>
              <w:jc w:val="both"/>
              <w:rPr>
                <w:rFonts w:ascii="Bookman Old Style" w:hAnsi="Bookman Old Style" w:cs="Times New Roman"/>
                <w:bCs/>
                <w:sz w:val="24"/>
                <w:szCs w:val="24"/>
              </w:rPr>
            </w:pPr>
            <w:hyperlink r:id="rId61" w:history="1">
              <w:r w:rsidR="00520F04" w:rsidRPr="008F29F6">
                <w:rPr>
                  <w:rFonts w:ascii="Bookman Old Style" w:hAnsi="Bookman Old Style" w:cs="Times New Roman"/>
                  <w:bCs/>
                  <w:sz w:val="24"/>
                  <w:szCs w:val="24"/>
                </w:rPr>
                <w:t>75</w:t>
              </w:r>
            </w:hyperlink>
            <w:r w:rsidR="00520F04" w:rsidRPr="008F29F6">
              <w:rPr>
                <w:rFonts w:ascii="Bookman Old Style" w:hAnsi="Bookman Old Style" w:cs="Times New Roman"/>
                <w:bCs/>
                <w:sz w:val="24"/>
                <w:szCs w:val="24"/>
              </w:rPr>
              <w:t xml:space="preserve"> "Расчеты с учредителями"</w:t>
            </w:r>
          </w:p>
        </w:tc>
        <w:tc>
          <w:tcPr>
            <w:tcW w:w="5102" w:type="dxa"/>
            <w:tcBorders>
              <w:top w:val="single" w:sz="4" w:space="0" w:color="auto"/>
              <w:left w:val="single" w:sz="4" w:space="0" w:color="auto"/>
              <w:bottom w:val="single" w:sz="4" w:space="0" w:color="auto"/>
              <w:right w:val="single" w:sz="4" w:space="0" w:color="auto"/>
            </w:tcBorders>
          </w:tcPr>
          <w:p w:rsidR="00520F04" w:rsidRPr="008F29F6" w:rsidRDefault="00520F04" w:rsidP="008F29F6">
            <w:pPr>
              <w:autoSpaceDE w:val="0"/>
              <w:autoSpaceDN w:val="0"/>
              <w:adjustRightInd w:val="0"/>
              <w:spacing w:after="0"/>
              <w:jc w:val="both"/>
              <w:rPr>
                <w:rFonts w:ascii="Bookman Old Style" w:hAnsi="Bookman Old Style" w:cs="Times New Roman"/>
                <w:bCs/>
                <w:sz w:val="24"/>
                <w:szCs w:val="24"/>
              </w:rPr>
            </w:pPr>
            <w:r w:rsidRPr="008F29F6">
              <w:rPr>
                <w:rFonts w:ascii="Bookman Old Style" w:hAnsi="Bookman Old Style" w:cs="Times New Roman"/>
                <w:bCs/>
                <w:sz w:val="24"/>
                <w:szCs w:val="24"/>
              </w:rPr>
              <w:t>Решение о выплате дивидендов, учредительные документы, выписки банка</w:t>
            </w:r>
          </w:p>
        </w:tc>
      </w:tr>
    </w:tbl>
    <w:p w:rsidR="005A060D" w:rsidRPr="008F29F6" w:rsidRDefault="005A060D" w:rsidP="008F29F6">
      <w:pPr>
        <w:spacing w:after="0"/>
        <w:ind w:firstLine="709"/>
        <w:jc w:val="both"/>
        <w:rPr>
          <w:rFonts w:ascii="Bookman Old Style" w:hAnsi="Bookman Old Style"/>
          <w:sz w:val="24"/>
          <w:szCs w:val="24"/>
        </w:rPr>
      </w:pP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2.</w:t>
      </w:r>
      <w:r w:rsidRPr="008F29F6">
        <w:rPr>
          <w:rFonts w:ascii="Bookman Old Style" w:hAnsi="Bookman Old Style"/>
          <w:sz w:val="24"/>
          <w:szCs w:val="24"/>
        </w:rPr>
        <w:tab/>
      </w:r>
      <w:r w:rsidR="008376E9" w:rsidRPr="008F29F6">
        <w:rPr>
          <w:rFonts w:ascii="Bookman Old Style" w:hAnsi="Bookman Old Style"/>
          <w:sz w:val="24"/>
          <w:szCs w:val="24"/>
        </w:rPr>
        <w:t>Далее бухгалтер</w:t>
      </w:r>
      <w:r w:rsidRPr="008F29F6">
        <w:rPr>
          <w:rFonts w:ascii="Bookman Old Style" w:hAnsi="Bookman Old Style"/>
          <w:sz w:val="24"/>
          <w:szCs w:val="24"/>
        </w:rPr>
        <w:t xml:space="preserve"> проводит сверку расчетов, т.е. согласовывает с дебиторами и кредиторами организации (поставщиками, покупателями, подрядчиками, заказчиками и т.п.) суммы задолженности.</w:t>
      </w:r>
    </w:p>
    <w:p w:rsidR="005A060D" w:rsidRPr="008F29F6" w:rsidRDefault="008376E9" w:rsidP="008F29F6">
      <w:pPr>
        <w:spacing w:after="0"/>
        <w:ind w:firstLine="709"/>
        <w:jc w:val="both"/>
        <w:rPr>
          <w:rFonts w:ascii="Bookman Old Style" w:hAnsi="Bookman Old Style"/>
          <w:sz w:val="24"/>
          <w:szCs w:val="24"/>
        </w:rPr>
      </w:pPr>
      <w:r w:rsidRPr="008F29F6">
        <w:rPr>
          <w:rFonts w:ascii="Bookman Old Style" w:hAnsi="Bookman Old Style"/>
          <w:sz w:val="24"/>
          <w:szCs w:val="24"/>
        </w:rPr>
        <w:t>В</w:t>
      </w:r>
      <w:r w:rsidR="005A060D" w:rsidRPr="008F29F6">
        <w:rPr>
          <w:rFonts w:ascii="Bookman Old Style" w:hAnsi="Bookman Old Style"/>
          <w:sz w:val="24"/>
          <w:szCs w:val="24"/>
        </w:rPr>
        <w:t xml:space="preserve"> практике</w:t>
      </w:r>
      <w:r w:rsidRPr="008F29F6">
        <w:rPr>
          <w:rFonts w:ascii="Bookman Old Style" w:hAnsi="Bookman Old Style"/>
          <w:sz w:val="24"/>
          <w:szCs w:val="24"/>
        </w:rPr>
        <w:t xml:space="preserve"> бухгалтерского учета</w:t>
      </w:r>
      <w:r w:rsidR="005A060D" w:rsidRPr="008F29F6">
        <w:rPr>
          <w:rFonts w:ascii="Bookman Old Style" w:hAnsi="Bookman Old Style"/>
          <w:sz w:val="24"/>
          <w:szCs w:val="24"/>
        </w:rPr>
        <w:t xml:space="preserve"> суммы задолженности, числящиеся в бухучете по расчетам с контрагентами, согласовывают с помощью актов сверки взаимных расчетов. Такой акт составляют с каждым контрагентом в двух экземплярах - один для вас, другой для него. Если акт подписан и вашим руководителем</w:t>
      </w:r>
      <w:r w:rsidRPr="008F29F6">
        <w:rPr>
          <w:rFonts w:ascii="Bookman Old Style" w:hAnsi="Bookman Old Style"/>
          <w:sz w:val="24"/>
          <w:szCs w:val="24"/>
        </w:rPr>
        <w:t xml:space="preserve"> профсоюзной организации</w:t>
      </w:r>
      <w:r w:rsidR="005A060D" w:rsidRPr="008F29F6">
        <w:rPr>
          <w:rFonts w:ascii="Bookman Old Style" w:hAnsi="Bookman Old Style"/>
          <w:sz w:val="24"/>
          <w:szCs w:val="24"/>
        </w:rPr>
        <w:t>, и руководителем контрагента, то задолженность считается согласованной.</w:t>
      </w:r>
    </w:p>
    <w:p w:rsidR="00960E66" w:rsidRPr="008F29F6" w:rsidRDefault="00960E6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На практике в </w:t>
      </w:r>
      <w:r w:rsidR="008376E9" w:rsidRPr="008F29F6">
        <w:rPr>
          <w:rFonts w:ascii="Bookman Old Style" w:hAnsi="Bookman Old Style"/>
          <w:sz w:val="24"/>
          <w:szCs w:val="24"/>
        </w:rPr>
        <w:t xml:space="preserve"> чаще всего </w:t>
      </w:r>
      <w:r w:rsidRPr="008F29F6">
        <w:rPr>
          <w:rFonts w:ascii="Bookman Old Style" w:hAnsi="Bookman Old Style"/>
          <w:sz w:val="24"/>
          <w:szCs w:val="24"/>
        </w:rPr>
        <w:t>используется акт сверки взаимных расчетов. Такой документ составляется с целью проверки и подтверждения взаимных расчетов между сторонами за какой-то определенный период времени - месяц, квартал, год.</w:t>
      </w:r>
    </w:p>
    <w:p w:rsidR="00960E66" w:rsidRPr="008F29F6" w:rsidRDefault="00960E6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Форму акта сверки взаиморасчетов </w:t>
      </w:r>
      <w:r w:rsidR="008376E9" w:rsidRPr="008F29F6">
        <w:rPr>
          <w:rFonts w:ascii="Bookman Old Style" w:hAnsi="Bookman Old Style"/>
          <w:sz w:val="24"/>
          <w:szCs w:val="24"/>
        </w:rPr>
        <w:t>профсоюзная организация</w:t>
      </w:r>
      <w:r w:rsidRPr="008F29F6">
        <w:rPr>
          <w:rFonts w:ascii="Bookman Old Style" w:hAnsi="Bookman Old Style"/>
          <w:sz w:val="24"/>
          <w:szCs w:val="24"/>
        </w:rPr>
        <w:t xml:space="preserve"> разрабатывает самостоятельно. Обычно в верхней части приводится наименование документа - "акт сверки", после чего перечисляются наименования экономических субъектов, осуществляющих сверку, и указывается договор (или договоры) между организациями, по которому составлен акт сверки расчетов.</w:t>
      </w:r>
    </w:p>
    <w:p w:rsidR="008376E9" w:rsidRPr="008F29F6" w:rsidRDefault="008376E9" w:rsidP="008F29F6">
      <w:pPr>
        <w:spacing w:after="0"/>
        <w:ind w:firstLine="709"/>
        <w:jc w:val="both"/>
        <w:rPr>
          <w:rFonts w:ascii="Bookman Old Style" w:hAnsi="Bookman Old Style"/>
          <w:i/>
          <w:sz w:val="24"/>
          <w:szCs w:val="24"/>
        </w:rPr>
      </w:pPr>
      <w:r w:rsidRPr="008F29F6">
        <w:rPr>
          <w:rFonts w:ascii="Bookman Old Style" w:hAnsi="Bookman Old Style"/>
          <w:i/>
          <w:sz w:val="24"/>
          <w:szCs w:val="24"/>
        </w:rPr>
        <w:t>С примерной формой   Акта сверки с контрагентами  можно ознакомиться и скачать на сайте ВЭП Раздел «Деятельность - Финансы и  учет - В помощь профсоюзному бухгалтеру»</w:t>
      </w:r>
    </w:p>
    <w:p w:rsidR="00960E66" w:rsidRPr="008F29F6" w:rsidRDefault="00960E66" w:rsidP="008F29F6">
      <w:pPr>
        <w:spacing w:after="0"/>
        <w:ind w:firstLine="709"/>
        <w:jc w:val="both"/>
        <w:rPr>
          <w:rFonts w:ascii="Bookman Old Style" w:hAnsi="Bookman Old Style"/>
          <w:sz w:val="24"/>
          <w:szCs w:val="24"/>
        </w:rPr>
      </w:pPr>
      <w:r w:rsidRPr="008F29F6">
        <w:rPr>
          <w:rFonts w:ascii="Bookman Old Style" w:hAnsi="Bookman Old Style"/>
          <w:sz w:val="24"/>
          <w:szCs w:val="24"/>
        </w:rPr>
        <w:t>Основой</w:t>
      </w:r>
      <w:r w:rsidR="008376E9" w:rsidRPr="008F29F6">
        <w:rPr>
          <w:rFonts w:ascii="Bookman Old Style" w:hAnsi="Bookman Old Style"/>
          <w:sz w:val="24"/>
          <w:szCs w:val="24"/>
        </w:rPr>
        <w:t xml:space="preserve"> для составления </w:t>
      </w:r>
      <w:r w:rsidRPr="008F29F6">
        <w:rPr>
          <w:rFonts w:ascii="Bookman Old Style" w:hAnsi="Bookman Old Style"/>
          <w:sz w:val="24"/>
          <w:szCs w:val="24"/>
        </w:rPr>
        <w:t xml:space="preserve"> акта сверки, несущей информацию о проведенных контрагентами хозяйственных операциях, является таблица, которая состоит из двух частей. В левой части отражаются, как правило, факты хозяйственной деятельности экономического субъекта - составителя документа. Она обычно включает четыре столбца. В первом из них указывается порядковый номер записи, во втором - краткое содержание факта хозяйственной жизни со ссылками на первичные документы (накладные, акты приема-передачи результатов выполненных работ (оказанных услуг), платежные поручения, кассовые ордера и т.д.), в третьем и четвертом - денежное выражение по дебету или кредиту приводимых фактов. Правая часть таблицы остается незаполненной, данные туда записываются контрагентом при проведении им сверки.</w:t>
      </w:r>
    </w:p>
    <w:p w:rsidR="00960E66" w:rsidRPr="008F29F6" w:rsidRDefault="00960E6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Таким образом, в рассматриваемый акт вносятся в хронологическом порядке записи обо всех проведенных организацией с участием конкретного контрагента операциях за определенный период. Затем подсчитываются обороты по дебету и кредиту каждой из </w:t>
      </w:r>
      <w:r w:rsidR="002823A2" w:rsidRPr="008F29F6">
        <w:rPr>
          <w:rFonts w:ascii="Bookman Old Style" w:hAnsi="Bookman Old Style"/>
          <w:sz w:val="24"/>
          <w:szCs w:val="24"/>
        </w:rPr>
        <w:t>сторон,</w:t>
      </w:r>
      <w:r w:rsidRPr="008F29F6">
        <w:rPr>
          <w:rFonts w:ascii="Bookman Old Style" w:hAnsi="Bookman Old Style"/>
          <w:sz w:val="24"/>
          <w:szCs w:val="24"/>
        </w:rPr>
        <w:t xml:space="preserve"> и определяется конечное сальдо на указанную в акте дату.</w:t>
      </w:r>
    </w:p>
    <w:p w:rsidR="00960E66" w:rsidRPr="008F29F6" w:rsidRDefault="00960E66" w:rsidP="008F29F6">
      <w:pPr>
        <w:spacing w:after="0"/>
        <w:ind w:firstLine="709"/>
        <w:jc w:val="both"/>
        <w:rPr>
          <w:rFonts w:ascii="Bookman Old Style" w:hAnsi="Bookman Old Style"/>
          <w:sz w:val="24"/>
          <w:szCs w:val="24"/>
        </w:rPr>
      </w:pPr>
      <w:r w:rsidRPr="008F29F6">
        <w:rPr>
          <w:rFonts w:ascii="Bookman Old Style" w:hAnsi="Bookman Old Style"/>
          <w:sz w:val="24"/>
          <w:szCs w:val="24"/>
        </w:rPr>
        <w:t>Если проблем и ошибок не возникло, то суммы, полученные после заполнения первой и второй частей, будут выглядеть зеркально в таблице.</w:t>
      </w:r>
    </w:p>
    <w:p w:rsidR="00960E66" w:rsidRPr="008F29F6" w:rsidRDefault="00960E6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Завершив заполнение соответствующей части таблицы, каждая из сторон приводит итоговые данные по задолженности, числящейся на ее </w:t>
      </w:r>
      <w:r w:rsidRPr="008F29F6">
        <w:rPr>
          <w:rFonts w:ascii="Bookman Old Style" w:hAnsi="Bookman Old Style"/>
          <w:sz w:val="24"/>
          <w:szCs w:val="24"/>
        </w:rPr>
        <w:lastRenderedPageBreak/>
        <w:t xml:space="preserve">учете. После чего при отсутствии расхождений обычно приводится фраза: "Расхождений между учетными данными </w:t>
      </w:r>
      <w:r w:rsidR="008376E9" w:rsidRPr="008F29F6">
        <w:rPr>
          <w:rFonts w:ascii="Bookman Old Style" w:hAnsi="Bookman Old Style"/>
          <w:sz w:val="24"/>
          <w:szCs w:val="24"/>
        </w:rPr>
        <w:t xml:space="preserve">профсоюзной организацией </w:t>
      </w:r>
      <w:r w:rsidRPr="008F29F6">
        <w:rPr>
          <w:rFonts w:ascii="Bookman Old Style" w:hAnsi="Bookman Old Style"/>
          <w:sz w:val="24"/>
          <w:szCs w:val="24"/>
        </w:rPr>
        <w:t xml:space="preserve"> "..." и ООО "..." нет, сумма задолженности ООО "..." перед </w:t>
      </w:r>
      <w:r w:rsidR="008376E9" w:rsidRPr="008F29F6">
        <w:rPr>
          <w:rFonts w:ascii="Bookman Old Style" w:hAnsi="Bookman Old Style"/>
          <w:sz w:val="24"/>
          <w:szCs w:val="24"/>
        </w:rPr>
        <w:t xml:space="preserve">профсоюзной организацией </w:t>
      </w:r>
      <w:r w:rsidRPr="008F29F6">
        <w:rPr>
          <w:rFonts w:ascii="Bookman Old Style" w:hAnsi="Bookman Old Style"/>
          <w:sz w:val="24"/>
          <w:szCs w:val="24"/>
        </w:rPr>
        <w:t>О "..." на ... декабря 201</w:t>
      </w:r>
      <w:r w:rsidR="008376E9" w:rsidRPr="008F29F6">
        <w:rPr>
          <w:rFonts w:ascii="Bookman Old Style" w:hAnsi="Bookman Old Style"/>
          <w:sz w:val="24"/>
          <w:szCs w:val="24"/>
        </w:rPr>
        <w:t>7</w:t>
      </w:r>
      <w:r w:rsidRPr="008F29F6">
        <w:rPr>
          <w:rFonts w:ascii="Bookman Old Style" w:hAnsi="Bookman Old Style"/>
          <w:sz w:val="24"/>
          <w:szCs w:val="24"/>
        </w:rPr>
        <w:t xml:space="preserve"> г., равная ... (...) руб., подтверждена сторонами".</w:t>
      </w:r>
    </w:p>
    <w:p w:rsidR="002B62D3" w:rsidRPr="008F29F6" w:rsidRDefault="00960E66" w:rsidP="008F29F6">
      <w:pPr>
        <w:spacing w:after="0"/>
        <w:ind w:firstLine="709"/>
        <w:jc w:val="both"/>
        <w:rPr>
          <w:rFonts w:ascii="Bookman Old Style" w:hAnsi="Bookman Old Style"/>
          <w:sz w:val="24"/>
          <w:szCs w:val="24"/>
        </w:rPr>
      </w:pPr>
      <w:r w:rsidRPr="008F29F6">
        <w:rPr>
          <w:rFonts w:ascii="Bookman Old Style" w:hAnsi="Bookman Old Style"/>
          <w:sz w:val="24"/>
          <w:szCs w:val="24"/>
        </w:rPr>
        <w:t>Такой акт сверки взаиморасчетов должны подписать уполномоченные лица сторон. Акт сверки взаимных расчетов, подписанный уполномоченным лицом, как действие, совершенное обязанным лицом, которое свидетельствует о признании долга, прерывает течение срока исковой давности. Напомним, что общий срок исковой давности составляет три года со дня, когда лицо узнало или должно было узнать о нарушении своего права и о том, кто является надлежащим ответчиком по иску о защите этого права (ст. ст. 196, 200, 203 ГК РФ).</w:t>
      </w:r>
      <w:r w:rsidR="008376E9" w:rsidRPr="008F29F6">
        <w:rPr>
          <w:rFonts w:ascii="Bookman Old Style" w:hAnsi="Bookman Old Style"/>
          <w:sz w:val="24"/>
          <w:szCs w:val="24"/>
        </w:rPr>
        <w:t xml:space="preserve"> Заменяющим акт документ </w:t>
      </w:r>
      <w:r w:rsidR="00263A43" w:rsidRPr="008F29F6">
        <w:rPr>
          <w:rFonts w:ascii="Bookman Old Style" w:hAnsi="Bookman Old Style"/>
          <w:sz w:val="24"/>
          <w:szCs w:val="24"/>
        </w:rPr>
        <w:t>подтверждающий</w:t>
      </w:r>
      <w:r w:rsidR="002B62D3" w:rsidRPr="008F29F6">
        <w:rPr>
          <w:rFonts w:ascii="Bookman Old Style" w:hAnsi="Bookman Old Style"/>
          <w:sz w:val="24"/>
          <w:szCs w:val="24"/>
        </w:rPr>
        <w:t xml:space="preserve"> согласование суммы задолженности может письмо контрагента, в котором он признает свой долг.</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Провести такую сверку одно</w:t>
      </w:r>
      <w:r w:rsidR="00263A43" w:rsidRPr="008F29F6">
        <w:rPr>
          <w:rFonts w:ascii="Bookman Old Style" w:hAnsi="Bookman Old Style"/>
          <w:sz w:val="24"/>
          <w:szCs w:val="24"/>
        </w:rPr>
        <w:t>временно</w:t>
      </w:r>
      <w:r w:rsidRPr="008F29F6">
        <w:rPr>
          <w:rFonts w:ascii="Bookman Old Style" w:hAnsi="Bookman Old Style"/>
          <w:sz w:val="24"/>
          <w:szCs w:val="24"/>
        </w:rPr>
        <w:t xml:space="preserve"> со всеми контрагентами </w:t>
      </w:r>
      <w:r w:rsidR="00263A43" w:rsidRPr="008F29F6">
        <w:rPr>
          <w:rFonts w:ascii="Bookman Old Style" w:hAnsi="Bookman Old Style"/>
          <w:sz w:val="24"/>
          <w:szCs w:val="24"/>
        </w:rPr>
        <w:t>профсоюзной организации</w:t>
      </w:r>
      <w:r w:rsidRPr="008F29F6">
        <w:rPr>
          <w:rFonts w:ascii="Bookman Old Style" w:hAnsi="Bookman Old Style"/>
          <w:sz w:val="24"/>
          <w:szCs w:val="24"/>
        </w:rPr>
        <w:t xml:space="preserve"> сложно. Поэтому </w:t>
      </w:r>
      <w:r w:rsidR="00263A43" w:rsidRPr="008F29F6">
        <w:rPr>
          <w:rFonts w:ascii="Bookman Old Style" w:hAnsi="Bookman Old Style"/>
          <w:sz w:val="24"/>
          <w:szCs w:val="24"/>
        </w:rPr>
        <w:t xml:space="preserve"> профсоюзная </w:t>
      </w:r>
      <w:r w:rsidRPr="008F29F6">
        <w:rPr>
          <w:rFonts w:ascii="Bookman Old Style" w:hAnsi="Bookman Old Style"/>
          <w:sz w:val="24"/>
          <w:szCs w:val="24"/>
        </w:rPr>
        <w:t xml:space="preserve">организация, учитывая, что последний календарный месяц года для всех </w:t>
      </w:r>
      <w:r w:rsidR="00263A43" w:rsidRPr="008F29F6">
        <w:rPr>
          <w:rFonts w:ascii="Bookman Old Style" w:hAnsi="Bookman Old Style"/>
          <w:sz w:val="24"/>
          <w:szCs w:val="24"/>
        </w:rPr>
        <w:t xml:space="preserve"> экономических </w:t>
      </w:r>
      <w:r w:rsidRPr="008F29F6">
        <w:rPr>
          <w:rFonts w:ascii="Bookman Old Style" w:hAnsi="Bookman Old Style"/>
          <w:sz w:val="24"/>
          <w:szCs w:val="24"/>
        </w:rPr>
        <w:t>субъектов, как правило, является более напряженным, должна по возможности осуществлять сверку расчетов в течение четвертого квартала отчетного года.</w:t>
      </w:r>
    </w:p>
    <w:p w:rsidR="002B62D3" w:rsidRPr="008F29F6" w:rsidRDefault="002E26D3" w:rsidP="008F29F6">
      <w:pPr>
        <w:spacing w:after="0"/>
        <w:ind w:firstLine="709"/>
        <w:jc w:val="both"/>
        <w:rPr>
          <w:rFonts w:ascii="Bookman Old Style" w:hAnsi="Bookman Old Style"/>
          <w:sz w:val="24"/>
          <w:szCs w:val="24"/>
        </w:rPr>
      </w:pPr>
      <w:r>
        <w:rPr>
          <w:rFonts w:ascii="Bookman Old Style" w:hAnsi="Bookman Old Style"/>
          <w:sz w:val="24"/>
          <w:szCs w:val="24"/>
        </w:rPr>
        <w:t xml:space="preserve">3. </w:t>
      </w:r>
      <w:r w:rsidR="002B62D3" w:rsidRPr="008F29F6">
        <w:rPr>
          <w:rFonts w:ascii="Bookman Old Style" w:hAnsi="Bookman Old Style"/>
          <w:sz w:val="24"/>
          <w:szCs w:val="24"/>
        </w:rPr>
        <w:t>В случае выявления несоответствий</w:t>
      </w:r>
      <w:r w:rsidR="00263A43" w:rsidRPr="008F29F6">
        <w:rPr>
          <w:rFonts w:ascii="Bookman Old Style" w:hAnsi="Bookman Old Style"/>
          <w:sz w:val="24"/>
          <w:szCs w:val="24"/>
        </w:rPr>
        <w:t>, неточностей</w:t>
      </w:r>
      <w:r w:rsidR="002B62D3" w:rsidRPr="008F29F6">
        <w:rPr>
          <w:rFonts w:ascii="Bookman Old Style" w:hAnsi="Bookman Old Style"/>
          <w:sz w:val="24"/>
          <w:szCs w:val="24"/>
        </w:rPr>
        <w:t xml:space="preserve">, образовавшихся в результате ошибочных действий </w:t>
      </w:r>
      <w:r w:rsidR="008376E9" w:rsidRPr="008F29F6">
        <w:rPr>
          <w:rFonts w:ascii="Bookman Old Style" w:hAnsi="Bookman Old Style"/>
          <w:sz w:val="24"/>
          <w:szCs w:val="24"/>
        </w:rPr>
        <w:t>бухгалтера</w:t>
      </w:r>
      <w:r w:rsidR="002B62D3" w:rsidRPr="008F29F6">
        <w:rPr>
          <w:rFonts w:ascii="Bookman Old Style" w:hAnsi="Bookman Old Style"/>
          <w:sz w:val="24"/>
          <w:szCs w:val="24"/>
        </w:rPr>
        <w:t xml:space="preserve">, в </w:t>
      </w:r>
      <w:r w:rsidR="00263A43" w:rsidRPr="008F29F6">
        <w:rPr>
          <w:rFonts w:ascii="Bookman Old Style" w:hAnsi="Bookman Old Style"/>
          <w:sz w:val="24"/>
          <w:szCs w:val="24"/>
        </w:rPr>
        <w:t xml:space="preserve"> бухгалтерском </w:t>
      </w:r>
      <w:r w:rsidR="002B62D3" w:rsidRPr="008F29F6">
        <w:rPr>
          <w:rFonts w:ascii="Bookman Old Style" w:hAnsi="Bookman Old Style"/>
          <w:sz w:val="24"/>
          <w:szCs w:val="24"/>
        </w:rPr>
        <w:t>учете должны быть составлены корректировочные записи в порядке, установленном п. 5 Положения по бухгалтерскому учету "Исправление ошибок в бухгалтерском учете и отчетности" (ПБУ 22/2010) (утв. Приказом Минфина России от 28.06.2010 N 63н). Ошибка отчетного года, выявленная до окончания этого года, исправляется записями по соответствующим счетам бухгалтерского учета в том месяце отчетного года, в котором она была выявлена.</w:t>
      </w:r>
    </w:p>
    <w:p w:rsidR="00263A4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Результаты инвентаризации расчетов заносятся в справку. Ее форму </w:t>
      </w:r>
      <w:r w:rsidR="008376E9" w:rsidRPr="008F29F6">
        <w:rPr>
          <w:rFonts w:ascii="Bookman Old Style" w:hAnsi="Bookman Old Style"/>
          <w:sz w:val="24"/>
          <w:szCs w:val="24"/>
        </w:rPr>
        <w:t xml:space="preserve">профсоюзная организация может </w:t>
      </w:r>
      <w:r w:rsidRPr="008F29F6">
        <w:rPr>
          <w:rFonts w:ascii="Bookman Old Style" w:hAnsi="Bookman Old Style"/>
          <w:sz w:val="24"/>
          <w:szCs w:val="24"/>
        </w:rPr>
        <w:t xml:space="preserve">разработать самостоятельно, взяв за основу справку к акту инвентаризации расчетов с покупателями, поставщиками и прочими дебиторами и кредиторами (Приложение к форме N ИНВ-17) из Альбома унифицированных форм первичной учетной документации по учету результатов инвентаризации. </w:t>
      </w:r>
      <w:r w:rsidR="00263A43" w:rsidRPr="008F29F6">
        <w:rPr>
          <w:rFonts w:ascii="Bookman Old Style" w:hAnsi="Bookman Old Style"/>
          <w:sz w:val="24"/>
          <w:szCs w:val="24"/>
        </w:rPr>
        <w:t xml:space="preserve">Как </w:t>
      </w:r>
      <w:r w:rsidR="002823A2" w:rsidRPr="008F29F6">
        <w:rPr>
          <w:rFonts w:ascii="Bookman Old Style" w:hAnsi="Bookman Old Style"/>
          <w:sz w:val="24"/>
          <w:szCs w:val="24"/>
        </w:rPr>
        <w:t>правило,</w:t>
      </w:r>
      <w:r w:rsidRPr="008F29F6">
        <w:rPr>
          <w:rFonts w:ascii="Bookman Old Style" w:hAnsi="Bookman Old Style"/>
          <w:sz w:val="24"/>
          <w:szCs w:val="24"/>
        </w:rPr>
        <w:t xml:space="preserve"> на каждый синтетический счет бухгалтерского учета оформляется отдельная справка. </w:t>
      </w:r>
    </w:p>
    <w:p w:rsidR="00960E66" w:rsidRPr="008F29F6" w:rsidRDefault="002E26D3" w:rsidP="008F29F6">
      <w:pPr>
        <w:spacing w:after="0"/>
        <w:ind w:firstLine="709"/>
        <w:jc w:val="both"/>
        <w:rPr>
          <w:rFonts w:ascii="Bookman Old Style" w:hAnsi="Bookman Old Style"/>
          <w:sz w:val="24"/>
          <w:szCs w:val="24"/>
        </w:rPr>
      </w:pPr>
      <w:r>
        <w:rPr>
          <w:rFonts w:ascii="Bookman Old Style" w:hAnsi="Bookman Old Style"/>
          <w:sz w:val="24"/>
          <w:szCs w:val="24"/>
        </w:rPr>
        <w:t>4.</w:t>
      </w:r>
      <w:r w:rsidR="002B62D3" w:rsidRPr="008F29F6">
        <w:rPr>
          <w:rFonts w:ascii="Bookman Old Style" w:hAnsi="Bookman Old Style"/>
          <w:sz w:val="24"/>
          <w:szCs w:val="24"/>
        </w:rPr>
        <w:t xml:space="preserve">На основании </w:t>
      </w:r>
      <w:r w:rsidR="00263A43" w:rsidRPr="008F29F6">
        <w:rPr>
          <w:rFonts w:ascii="Bookman Old Style" w:hAnsi="Bookman Old Style"/>
          <w:sz w:val="24"/>
          <w:szCs w:val="24"/>
        </w:rPr>
        <w:t xml:space="preserve"> вышеуказанной </w:t>
      </w:r>
      <w:r w:rsidR="002B62D3" w:rsidRPr="008F29F6">
        <w:rPr>
          <w:rFonts w:ascii="Bookman Old Style" w:hAnsi="Bookman Old Style"/>
          <w:sz w:val="24"/>
          <w:szCs w:val="24"/>
        </w:rPr>
        <w:t>справки оформляется акт инвентаризации расчетов с покупателями, поставщиками и прочими дебиторами и кредиторами.</w:t>
      </w:r>
      <w:r w:rsidR="00263A43" w:rsidRPr="008F29F6">
        <w:rPr>
          <w:rFonts w:ascii="Bookman Old Style" w:hAnsi="Bookman Old Style"/>
          <w:sz w:val="24"/>
          <w:szCs w:val="24"/>
        </w:rPr>
        <w:t xml:space="preserve"> Профсоюзная о</w:t>
      </w:r>
      <w:r w:rsidR="002B62D3" w:rsidRPr="008F29F6">
        <w:rPr>
          <w:rFonts w:ascii="Bookman Old Style" w:hAnsi="Bookman Old Style"/>
          <w:sz w:val="24"/>
          <w:szCs w:val="24"/>
        </w:rPr>
        <w:t xml:space="preserve">рганизация может разработать собственную форму инвентаризационного акта расчетов с дебиторами и кредиторами, взяв за </w:t>
      </w:r>
      <w:r w:rsidR="00263A43" w:rsidRPr="008F29F6">
        <w:rPr>
          <w:rFonts w:ascii="Bookman Old Style" w:hAnsi="Bookman Old Style"/>
          <w:sz w:val="24"/>
          <w:szCs w:val="24"/>
        </w:rPr>
        <w:t xml:space="preserve">базу </w:t>
      </w:r>
      <w:r w:rsidR="002B62D3" w:rsidRPr="008F29F6">
        <w:rPr>
          <w:rFonts w:ascii="Bookman Old Style" w:hAnsi="Bookman Old Style"/>
          <w:sz w:val="24"/>
          <w:szCs w:val="24"/>
        </w:rPr>
        <w:t xml:space="preserve">унифицированную форму N ИНВ-17. В акте </w:t>
      </w:r>
      <w:r w:rsidR="002B62D3" w:rsidRPr="008F29F6">
        <w:rPr>
          <w:rFonts w:ascii="Bookman Old Style" w:hAnsi="Bookman Old Style"/>
          <w:sz w:val="24"/>
          <w:szCs w:val="24"/>
        </w:rPr>
        <w:lastRenderedPageBreak/>
        <w:t xml:space="preserve">инвентаризации могут приводиться данные, в том числе из актов сверок с контрагентами. Акт составляется в двух экземплярах и подписывается ответственными лицами инвентаризационной комиссии на основании выявления по документам остатков сумм, числящихся на соответствующих счетах. Один экземпляр акта передается в </w:t>
      </w:r>
      <w:r w:rsidR="00263A43" w:rsidRPr="008F29F6">
        <w:rPr>
          <w:rFonts w:ascii="Bookman Old Style" w:hAnsi="Bookman Old Style"/>
          <w:sz w:val="24"/>
          <w:szCs w:val="24"/>
        </w:rPr>
        <w:t>главному бухгалтеру</w:t>
      </w:r>
      <w:r w:rsidR="002B62D3" w:rsidRPr="008F29F6">
        <w:rPr>
          <w:rFonts w:ascii="Bookman Old Style" w:hAnsi="Bookman Old Style"/>
          <w:sz w:val="24"/>
          <w:szCs w:val="24"/>
        </w:rPr>
        <w:t>, второй - остается в комиссии.</w:t>
      </w:r>
    </w:p>
    <w:p w:rsidR="005A060D" w:rsidRPr="008F29F6" w:rsidRDefault="002E26D3" w:rsidP="008F29F6">
      <w:pPr>
        <w:spacing w:after="0"/>
        <w:ind w:firstLine="709"/>
        <w:jc w:val="both"/>
        <w:rPr>
          <w:rFonts w:ascii="Bookman Old Style" w:hAnsi="Bookman Old Style"/>
          <w:sz w:val="24"/>
          <w:szCs w:val="24"/>
        </w:rPr>
      </w:pPr>
      <w:r>
        <w:rPr>
          <w:rFonts w:ascii="Bookman Old Style" w:hAnsi="Bookman Old Style"/>
          <w:sz w:val="24"/>
          <w:szCs w:val="24"/>
        </w:rPr>
        <w:t>5.</w:t>
      </w:r>
      <w:r w:rsidR="00263A43" w:rsidRPr="008F29F6">
        <w:rPr>
          <w:rFonts w:ascii="Bookman Old Style" w:hAnsi="Bookman Old Style"/>
          <w:sz w:val="24"/>
          <w:szCs w:val="24"/>
        </w:rPr>
        <w:t xml:space="preserve">Что касается </w:t>
      </w:r>
      <w:r w:rsidR="005A060D" w:rsidRPr="008F29F6">
        <w:rPr>
          <w:rFonts w:ascii="Bookman Old Style" w:hAnsi="Bookman Old Style"/>
          <w:sz w:val="24"/>
          <w:szCs w:val="24"/>
        </w:rPr>
        <w:t xml:space="preserve"> задолженности, относящейся к расчетам с бюджетом, обязательно надо получить от ИФНС, ПФР и ФСС документы, подтверждающие суммы задолженности (п. 74 Положения по бухучету N 34н). Это могут быть</w:t>
      </w:r>
      <w:r w:rsidR="00263A43" w:rsidRPr="008F29F6">
        <w:rPr>
          <w:rFonts w:ascii="Bookman Old Style" w:hAnsi="Bookman Old Style"/>
          <w:sz w:val="24"/>
          <w:szCs w:val="24"/>
        </w:rPr>
        <w:t xml:space="preserve"> следующие  подтверждающие документы</w:t>
      </w:r>
      <w:r w:rsidR="005A060D" w:rsidRPr="008F29F6">
        <w:rPr>
          <w:rFonts w:ascii="Bookman Old Style" w:hAnsi="Bookman Old Style"/>
          <w:sz w:val="24"/>
          <w:szCs w:val="24"/>
        </w:rPr>
        <w:t>:</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w:t>
      </w:r>
      <w:r w:rsidRPr="008F29F6">
        <w:rPr>
          <w:rFonts w:ascii="Bookman Old Style" w:hAnsi="Bookman Old Style"/>
          <w:sz w:val="24"/>
          <w:szCs w:val="24"/>
        </w:rPr>
        <w:tab/>
        <w:t>по расчетам с бюджетом - справка о состоянии расчетов по налогам или акт сверки расчетов по налогам;</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w:t>
      </w:r>
      <w:r w:rsidRPr="008F29F6">
        <w:rPr>
          <w:rFonts w:ascii="Bookman Old Style" w:hAnsi="Bookman Old Style"/>
          <w:sz w:val="24"/>
          <w:szCs w:val="24"/>
        </w:rPr>
        <w:tab/>
        <w:t>по расчетам по страховым взносам - справка о состоянии расчетов по страховым взносам или акт сверки расчетов по страховым взносам.</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Справки и акты сверок по взносам, начисленным за 2016 г. и более ранние периоды, надо получать в ПФР и ФСС. А справки и акты сверок по взносам, начисленным за </w:t>
      </w:r>
      <w:r w:rsidR="002823A2" w:rsidRPr="008F29F6">
        <w:rPr>
          <w:rFonts w:ascii="Bookman Old Style" w:hAnsi="Bookman Old Style"/>
          <w:sz w:val="24"/>
          <w:szCs w:val="24"/>
        </w:rPr>
        <w:t>периоды,</w:t>
      </w:r>
      <w:r w:rsidRPr="008F29F6">
        <w:rPr>
          <w:rFonts w:ascii="Bookman Old Style" w:hAnsi="Bookman Old Style"/>
          <w:sz w:val="24"/>
          <w:szCs w:val="24"/>
        </w:rPr>
        <w:t xml:space="preserve"> начиная с 2017 г. (Письма ФНС от 05.12.2016 N ЗН-4-1/23090@, ФСС от 17.09.2016 N 02-09-11/04-03-17282 (п. 7), Информация ФСС, Информация ПФР):</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w:t>
      </w:r>
      <w:r w:rsidRPr="008F29F6">
        <w:rPr>
          <w:rFonts w:ascii="Bookman Old Style" w:hAnsi="Bookman Old Style"/>
          <w:sz w:val="24"/>
          <w:szCs w:val="24"/>
        </w:rPr>
        <w:tab/>
        <w:t>по взносам на травматизм - в ФСС;</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w:t>
      </w:r>
      <w:r w:rsidRPr="008F29F6">
        <w:rPr>
          <w:rFonts w:ascii="Bookman Old Style" w:hAnsi="Bookman Old Style"/>
          <w:sz w:val="24"/>
          <w:szCs w:val="24"/>
        </w:rPr>
        <w:tab/>
        <w:t>по взносам на ВНиМ, а также ОПС и ОМС - в ИФНС.</w:t>
      </w:r>
    </w:p>
    <w:p w:rsidR="005A060D" w:rsidRPr="008F29F6" w:rsidRDefault="002E26D3" w:rsidP="008F29F6">
      <w:pPr>
        <w:spacing w:after="0"/>
        <w:ind w:firstLine="709"/>
        <w:jc w:val="both"/>
        <w:rPr>
          <w:rFonts w:ascii="Bookman Old Style" w:hAnsi="Bookman Old Style"/>
          <w:sz w:val="24"/>
          <w:szCs w:val="24"/>
        </w:rPr>
      </w:pPr>
      <w:r>
        <w:rPr>
          <w:rFonts w:ascii="Bookman Old Style" w:hAnsi="Bookman Old Style"/>
          <w:sz w:val="24"/>
          <w:szCs w:val="24"/>
        </w:rPr>
        <w:t>6</w:t>
      </w:r>
      <w:r w:rsidR="005A060D" w:rsidRPr="008F29F6">
        <w:rPr>
          <w:rFonts w:ascii="Bookman Old Style" w:hAnsi="Bookman Old Style"/>
          <w:sz w:val="24"/>
          <w:szCs w:val="24"/>
        </w:rPr>
        <w:t>.</w:t>
      </w:r>
      <w:r w:rsidR="005A060D" w:rsidRPr="008F29F6">
        <w:rPr>
          <w:rFonts w:ascii="Bookman Old Style" w:hAnsi="Bookman Old Style"/>
          <w:sz w:val="24"/>
          <w:szCs w:val="24"/>
        </w:rPr>
        <w:tab/>
      </w:r>
      <w:r w:rsidR="00263A43" w:rsidRPr="008F29F6">
        <w:rPr>
          <w:rFonts w:ascii="Bookman Old Style" w:hAnsi="Bookman Old Style"/>
          <w:sz w:val="24"/>
          <w:szCs w:val="24"/>
        </w:rPr>
        <w:t>В итоге, и</w:t>
      </w:r>
      <w:r w:rsidR="005A060D" w:rsidRPr="008F29F6">
        <w:rPr>
          <w:rFonts w:ascii="Bookman Old Style" w:hAnsi="Bookman Old Style"/>
          <w:sz w:val="24"/>
          <w:szCs w:val="24"/>
        </w:rPr>
        <w:t>нвентаризационная комиссия составляет акт инвентаризации расчетов по форме ИНВ-17 в двух экземплярах (один - для бухгалтер</w:t>
      </w:r>
      <w:r w:rsidR="00263A43" w:rsidRPr="008F29F6">
        <w:rPr>
          <w:rFonts w:ascii="Bookman Old Style" w:hAnsi="Bookman Old Style"/>
          <w:sz w:val="24"/>
          <w:szCs w:val="24"/>
        </w:rPr>
        <w:t>а</w:t>
      </w:r>
      <w:r w:rsidR="005A060D" w:rsidRPr="008F29F6">
        <w:rPr>
          <w:rFonts w:ascii="Bookman Old Style" w:hAnsi="Bookman Old Style"/>
          <w:sz w:val="24"/>
          <w:szCs w:val="24"/>
        </w:rPr>
        <w:t>, второй остается у инвентаризационной комиссии).</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Акт составляется на основании справки о дебиторской и кредиторской задолженности, а также актов сверок с контрагентами, бюджетом, фондами и иных документов, в которых дебиторы и кредиторы подтверждают наличие и размер задолженности (п. п. 73, 74 Положения по бухучету N 34н, Указания, утв. Постановлением Госкомстата N 88).</w:t>
      </w:r>
    </w:p>
    <w:p w:rsidR="005A060D"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Суммы задолженности, подтвержденной и не подтвержденной дебиторами и кредиторами, а также суммы безнадежных долгов с истекшим сроком исковой давности отражаются в акте отдельно.</w:t>
      </w:r>
    </w:p>
    <w:p w:rsidR="002305F3" w:rsidRPr="008F29F6" w:rsidRDefault="005A060D" w:rsidP="008F29F6">
      <w:pPr>
        <w:spacing w:after="0"/>
        <w:ind w:firstLine="709"/>
        <w:jc w:val="both"/>
        <w:rPr>
          <w:rFonts w:ascii="Bookman Old Style" w:hAnsi="Bookman Old Style"/>
          <w:sz w:val="24"/>
          <w:szCs w:val="24"/>
        </w:rPr>
      </w:pPr>
      <w:r w:rsidRPr="008F29F6">
        <w:rPr>
          <w:rFonts w:ascii="Bookman Old Style" w:hAnsi="Bookman Old Style"/>
          <w:sz w:val="24"/>
          <w:szCs w:val="24"/>
        </w:rPr>
        <w:t>Если при инвентаризации выявлены безнадежная дебиторская или кредиторская задолженность, то надо подготовить и дать на подпись руководителю</w:t>
      </w:r>
      <w:r w:rsidR="00263A43" w:rsidRPr="008F29F6">
        <w:rPr>
          <w:rFonts w:ascii="Bookman Old Style" w:hAnsi="Bookman Old Style"/>
          <w:sz w:val="24"/>
          <w:szCs w:val="24"/>
        </w:rPr>
        <w:t xml:space="preserve"> профсоюзной организации распоряжение</w:t>
      </w:r>
      <w:r w:rsidRPr="008F29F6">
        <w:rPr>
          <w:rFonts w:ascii="Bookman Old Style" w:hAnsi="Bookman Old Style"/>
          <w:sz w:val="24"/>
          <w:szCs w:val="24"/>
        </w:rPr>
        <w:t xml:space="preserve"> о списании безнадежных долгов.</w:t>
      </w:r>
    </w:p>
    <w:p w:rsidR="002B62D3" w:rsidRPr="008F29F6" w:rsidRDefault="000D0945" w:rsidP="008F29F6">
      <w:pPr>
        <w:spacing w:after="0"/>
        <w:ind w:firstLine="709"/>
        <w:jc w:val="both"/>
        <w:rPr>
          <w:rFonts w:ascii="Bookman Old Style" w:hAnsi="Bookman Old Style"/>
          <w:sz w:val="24"/>
          <w:szCs w:val="24"/>
        </w:rPr>
      </w:pPr>
      <w:r w:rsidRPr="000D0945">
        <w:rPr>
          <w:rFonts w:ascii="Bookman Old Style" w:hAnsi="Bookman Old Style"/>
          <w:b/>
          <w:sz w:val="24"/>
          <w:szCs w:val="24"/>
        </w:rPr>
        <w:t>Инвентаризация расчетов с персоналом</w:t>
      </w:r>
      <w:r>
        <w:rPr>
          <w:rFonts w:ascii="Bookman Old Style" w:hAnsi="Bookman Old Style"/>
          <w:sz w:val="24"/>
          <w:szCs w:val="24"/>
        </w:rPr>
        <w:t xml:space="preserve">. </w:t>
      </w:r>
      <w:r w:rsidR="002B62D3" w:rsidRPr="008F29F6">
        <w:rPr>
          <w:rFonts w:ascii="Bookman Old Style" w:hAnsi="Bookman Old Style"/>
          <w:sz w:val="24"/>
          <w:szCs w:val="24"/>
        </w:rPr>
        <w:t xml:space="preserve">Целью проведения </w:t>
      </w:r>
      <w:r w:rsidR="002B62D3" w:rsidRPr="000D0945">
        <w:rPr>
          <w:rFonts w:ascii="Bookman Old Style" w:hAnsi="Bookman Old Style"/>
          <w:sz w:val="24"/>
          <w:szCs w:val="24"/>
        </w:rPr>
        <w:t>инвентаризации расчетов с персоналом</w:t>
      </w:r>
      <w:r w:rsidR="002B62D3" w:rsidRPr="008F29F6">
        <w:rPr>
          <w:rFonts w:ascii="Bookman Old Style" w:hAnsi="Bookman Old Style"/>
          <w:sz w:val="24"/>
          <w:szCs w:val="24"/>
        </w:rPr>
        <w:t xml:space="preserve"> по оплате труда согласно п. 3.46 Указаний по инвентаризации является выявление:</w:t>
      </w:r>
    </w:p>
    <w:p w:rsidR="002B62D3" w:rsidRPr="008F29F6" w:rsidRDefault="002B62D3" w:rsidP="000D0945">
      <w:pPr>
        <w:spacing w:after="0"/>
        <w:ind w:firstLine="709"/>
        <w:jc w:val="both"/>
        <w:rPr>
          <w:rFonts w:ascii="Bookman Old Style" w:hAnsi="Bookman Old Style"/>
          <w:sz w:val="24"/>
          <w:szCs w:val="24"/>
        </w:rPr>
      </w:pPr>
      <w:r w:rsidRPr="008F29F6">
        <w:rPr>
          <w:rFonts w:ascii="Bookman Old Style" w:hAnsi="Bookman Old Style"/>
          <w:sz w:val="24"/>
          <w:szCs w:val="24"/>
        </w:rPr>
        <w:t>- невыплаченных сумм, подлежащих перечисл</w:t>
      </w:r>
      <w:r w:rsidR="00263A43" w:rsidRPr="008F29F6">
        <w:rPr>
          <w:rFonts w:ascii="Bookman Old Style" w:hAnsi="Bookman Old Style"/>
          <w:sz w:val="24"/>
          <w:szCs w:val="24"/>
        </w:rPr>
        <w:t xml:space="preserve">ению на счет депонентов, </w:t>
      </w:r>
    </w:p>
    <w:p w:rsidR="002B62D3" w:rsidRPr="008F29F6" w:rsidRDefault="002B62D3" w:rsidP="000D0945">
      <w:pPr>
        <w:spacing w:after="0"/>
        <w:ind w:firstLine="709"/>
        <w:jc w:val="both"/>
        <w:rPr>
          <w:rFonts w:ascii="Bookman Old Style" w:hAnsi="Bookman Old Style"/>
          <w:sz w:val="24"/>
          <w:szCs w:val="24"/>
        </w:rPr>
      </w:pPr>
      <w:r w:rsidRPr="008F29F6">
        <w:rPr>
          <w:rFonts w:ascii="Bookman Old Style" w:hAnsi="Bookman Old Style"/>
          <w:sz w:val="24"/>
          <w:szCs w:val="24"/>
        </w:rPr>
        <w:t>- сумм и причин возникновения переплат работникам.</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lastRenderedPageBreak/>
        <w:t xml:space="preserve">В то же время инвентаризация </w:t>
      </w:r>
      <w:r w:rsidR="00263A43" w:rsidRPr="008F29F6">
        <w:rPr>
          <w:rFonts w:ascii="Bookman Old Style" w:hAnsi="Bookman Old Style"/>
          <w:sz w:val="24"/>
          <w:szCs w:val="24"/>
        </w:rPr>
        <w:t xml:space="preserve"> бухгалтерского </w:t>
      </w:r>
      <w:r w:rsidRPr="008F29F6">
        <w:rPr>
          <w:rFonts w:ascii="Bookman Old Style" w:hAnsi="Bookman Old Style"/>
          <w:sz w:val="24"/>
          <w:szCs w:val="24"/>
        </w:rPr>
        <w:t xml:space="preserve">счета 70 </w:t>
      </w:r>
      <w:r w:rsidR="00263A43" w:rsidRPr="008F29F6">
        <w:rPr>
          <w:rFonts w:ascii="Bookman Old Style" w:hAnsi="Bookman Old Style"/>
          <w:sz w:val="24"/>
          <w:szCs w:val="24"/>
        </w:rPr>
        <w:t xml:space="preserve"> «Расчеты с персоналом по оплате труда» </w:t>
      </w:r>
      <w:r w:rsidRPr="008F29F6">
        <w:rPr>
          <w:rFonts w:ascii="Bookman Old Style" w:hAnsi="Bookman Old Style"/>
          <w:sz w:val="24"/>
          <w:szCs w:val="24"/>
        </w:rPr>
        <w:t>не должна превращаться в сплошную проверку правильности начисления заработной платы.</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Инвентаризационная комиссия сопоставляет сведения о суммах, начисленных работникам, с теми, которые были выплачены.</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По кредиту счета 70 отражается начисление заработной платы, пособий, отпускных и других выплат работникам и вознаграждений физическим лицам, с которыми заключены договоры гражданско-правового характера. Информацию для указанных начислений комиссия получает из трудовых договоров и дополнений к ним, приказов на выплату премий, доплат, компенсаций, листков нетрудоспособности, табелей и иных документов. Начисление заработной платы отражается в ведомости по форме N Т-51 (Т-49, Т-53).</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По дебету счета 70 приводятся удержания из заработной платы (НДФЛ, алименты и др.), выплачиваемые суммы заработной платы, отпускных, пособий.</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При инвентаризации</w:t>
      </w:r>
      <w:r w:rsidR="00263A43" w:rsidRPr="008F29F6">
        <w:rPr>
          <w:rFonts w:ascii="Bookman Old Style" w:hAnsi="Bookman Old Style"/>
          <w:sz w:val="24"/>
          <w:szCs w:val="24"/>
        </w:rPr>
        <w:t xml:space="preserve"> расчетов по заработной плате</w:t>
      </w:r>
      <w:r w:rsidRPr="008F29F6">
        <w:rPr>
          <w:rFonts w:ascii="Bookman Old Style" w:hAnsi="Bookman Old Style"/>
          <w:sz w:val="24"/>
          <w:szCs w:val="24"/>
        </w:rPr>
        <w:t xml:space="preserve"> надлежит проверить наличие документов, необходимых для правильного расчета:</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НДФЛ (в частности, заявлений о предоставлении налоговых вычетов);</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других удержаний (исполнительных листов, приказов на удержание сумм причиненного ущерба и т.д.).</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Дебетовое сальдо по счету 70</w:t>
      </w:r>
      <w:r w:rsidR="00263A43" w:rsidRPr="008F29F6">
        <w:rPr>
          <w:rFonts w:ascii="Bookman Old Style" w:hAnsi="Bookman Old Style"/>
          <w:sz w:val="24"/>
          <w:szCs w:val="24"/>
        </w:rPr>
        <w:t xml:space="preserve"> «Расчеты по оплате труда»</w:t>
      </w:r>
      <w:r w:rsidRPr="008F29F6">
        <w:rPr>
          <w:rFonts w:ascii="Bookman Old Style" w:hAnsi="Bookman Old Style"/>
          <w:sz w:val="24"/>
          <w:szCs w:val="24"/>
        </w:rPr>
        <w:t xml:space="preserve"> свидетельствует о наличии задолженности за работниками</w:t>
      </w:r>
      <w:r w:rsidR="00263A43" w:rsidRPr="008F29F6">
        <w:rPr>
          <w:rFonts w:ascii="Bookman Old Style" w:hAnsi="Bookman Old Style"/>
          <w:sz w:val="24"/>
          <w:szCs w:val="24"/>
        </w:rPr>
        <w:t xml:space="preserve"> профсоюзной организации</w:t>
      </w:r>
      <w:r w:rsidR="002823A2" w:rsidRPr="008F29F6">
        <w:rPr>
          <w:rFonts w:ascii="Bookman Old Style" w:hAnsi="Bookman Old Style"/>
          <w:sz w:val="24"/>
          <w:szCs w:val="24"/>
        </w:rPr>
        <w:t>.</w:t>
      </w:r>
      <w:r w:rsidRPr="008F29F6">
        <w:rPr>
          <w:rFonts w:ascii="Bookman Old Style" w:hAnsi="Bookman Old Style"/>
          <w:sz w:val="24"/>
          <w:szCs w:val="24"/>
        </w:rPr>
        <w:t xml:space="preserve"> </w:t>
      </w:r>
      <w:r w:rsidR="00263A43" w:rsidRPr="008F29F6">
        <w:rPr>
          <w:rFonts w:ascii="Bookman Old Style" w:hAnsi="Bookman Old Style"/>
          <w:sz w:val="24"/>
          <w:szCs w:val="24"/>
        </w:rPr>
        <w:t>Инвентаризационная к</w:t>
      </w:r>
      <w:r w:rsidRPr="008F29F6">
        <w:rPr>
          <w:rFonts w:ascii="Bookman Old Style" w:hAnsi="Bookman Old Style"/>
          <w:sz w:val="24"/>
          <w:szCs w:val="24"/>
        </w:rPr>
        <w:t>омиссия должна выявить причины ее возникновения и оценить возможность погашения</w:t>
      </w:r>
      <w:r w:rsidR="00263A43" w:rsidRPr="008F29F6">
        <w:rPr>
          <w:rFonts w:ascii="Bookman Old Style" w:hAnsi="Bookman Old Style"/>
          <w:sz w:val="24"/>
          <w:szCs w:val="24"/>
        </w:rPr>
        <w:t xml:space="preserve"> данных сумм</w:t>
      </w:r>
      <w:r w:rsidRPr="008F29F6">
        <w:rPr>
          <w:rFonts w:ascii="Bookman Old Style" w:hAnsi="Bookman Old Style"/>
          <w:sz w:val="24"/>
          <w:szCs w:val="24"/>
        </w:rPr>
        <w:t>.</w:t>
      </w:r>
    </w:p>
    <w:p w:rsidR="002B62D3" w:rsidRPr="008F29F6" w:rsidRDefault="00263A43" w:rsidP="008F29F6">
      <w:pPr>
        <w:spacing w:after="0"/>
        <w:ind w:firstLine="709"/>
        <w:jc w:val="both"/>
        <w:rPr>
          <w:rFonts w:ascii="Bookman Old Style" w:hAnsi="Bookman Old Style"/>
          <w:b/>
          <w:sz w:val="24"/>
          <w:szCs w:val="24"/>
        </w:rPr>
      </w:pPr>
      <w:r w:rsidRPr="008F29F6">
        <w:rPr>
          <w:rFonts w:ascii="Bookman Old Style" w:hAnsi="Bookman Old Style"/>
          <w:b/>
          <w:sz w:val="24"/>
          <w:szCs w:val="24"/>
        </w:rPr>
        <w:t>Расчеты по подотчетным суммам</w:t>
      </w:r>
      <w:r w:rsidR="00E27BE1" w:rsidRPr="008F29F6">
        <w:rPr>
          <w:rFonts w:ascii="Bookman Old Style" w:hAnsi="Bookman Old Style"/>
          <w:b/>
          <w:sz w:val="24"/>
          <w:szCs w:val="24"/>
        </w:rPr>
        <w:t xml:space="preserve"> и с членами профсоюза</w:t>
      </w:r>
      <w:r w:rsidR="002E26D3">
        <w:rPr>
          <w:rFonts w:ascii="Bookman Old Style" w:hAnsi="Bookman Old Style"/>
          <w:b/>
          <w:sz w:val="24"/>
          <w:szCs w:val="24"/>
        </w:rPr>
        <w:t xml:space="preserve"> по выданным денежным средствам на уставные мероприятия</w:t>
      </w:r>
      <w:r w:rsidR="002823A2" w:rsidRPr="008F29F6">
        <w:rPr>
          <w:rFonts w:ascii="Bookman Old Style" w:hAnsi="Bookman Old Style"/>
          <w:b/>
          <w:sz w:val="24"/>
          <w:szCs w:val="24"/>
        </w:rPr>
        <w:t>.</w:t>
      </w:r>
      <w:r w:rsidRPr="008F29F6">
        <w:rPr>
          <w:rFonts w:ascii="Bookman Old Style" w:hAnsi="Bookman Old Style"/>
          <w:b/>
          <w:sz w:val="24"/>
          <w:szCs w:val="24"/>
        </w:rPr>
        <w:t xml:space="preserve"> </w:t>
      </w:r>
      <w:r w:rsidR="002B62D3" w:rsidRPr="008F29F6">
        <w:rPr>
          <w:rFonts w:ascii="Bookman Old Style" w:hAnsi="Bookman Old Style"/>
          <w:sz w:val="24"/>
          <w:szCs w:val="24"/>
        </w:rPr>
        <w:t>Состояние расчетов с подотчетными лицами отражается в оборотно-сальдовой ведомости по счету 71</w:t>
      </w:r>
      <w:r w:rsidR="00E27BE1" w:rsidRPr="008F29F6">
        <w:rPr>
          <w:rFonts w:ascii="Bookman Old Style" w:hAnsi="Bookman Old Style"/>
          <w:sz w:val="24"/>
          <w:szCs w:val="24"/>
        </w:rPr>
        <w:t xml:space="preserve"> «Расчеты с  подотчетными лицами» и счет 76 «Расчеты с разными дебиторами и кредиторами»</w:t>
      </w:r>
      <w:r w:rsidR="002B62D3" w:rsidRPr="008F29F6">
        <w:rPr>
          <w:rFonts w:ascii="Bookman Old Style" w:hAnsi="Bookman Old Style"/>
          <w:sz w:val="24"/>
          <w:szCs w:val="24"/>
        </w:rPr>
        <w:t>.</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Инвентаризация расчетов с подотчетными лицами заключается в </w:t>
      </w:r>
      <w:r w:rsidR="002823A2" w:rsidRPr="008F29F6">
        <w:rPr>
          <w:rFonts w:ascii="Bookman Old Style" w:hAnsi="Bookman Old Style"/>
          <w:sz w:val="24"/>
          <w:szCs w:val="24"/>
        </w:rPr>
        <w:t>сверке,</w:t>
      </w:r>
      <w:r w:rsidRPr="008F29F6">
        <w:rPr>
          <w:rFonts w:ascii="Bookman Old Style" w:hAnsi="Bookman Old Style"/>
          <w:sz w:val="24"/>
          <w:szCs w:val="24"/>
        </w:rPr>
        <w:t xml:space="preserve"> числящейся за работниками (</w:t>
      </w:r>
      <w:r w:rsidR="00263A43" w:rsidRPr="008F29F6">
        <w:rPr>
          <w:rFonts w:ascii="Bookman Old Style" w:hAnsi="Bookman Old Style"/>
          <w:sz w:val="24"/>
          <w:szCs w:val="24"/>
        </w:rPr>
        <w:t>профсоюзной организации</w:t>
      </w:r>
      <w:r w:rsidRPr="008F29F6">
        <w:rPr>
          <w:rFonts w:ascii="Bookman Old Style" w:hAnsi="Bookman Old Style"/>
          <w:sz w:val="24"/>
          <w:szCs w:val="24"/>
        </w:rPr>
        <w:t xml:space="preserve"> задолженности на предмет ее правильности отражения на счете 71</w:t>
      </w:r>
      <w:r w:rsidR="00263A43" w:rsidRPr="008F29F6">
        <w:rPr>
          <w:rFonts w:ascii="Bookman Old Style" w:hAnsi="Bookman Old Style"/>
          <w:sz w:val="24"/>
          <w:szCs w:val="24"/>
        </w:rPr>
        <w:t xml:space="preserve"> «Расчеты с подотчетными лицами»</w:t>
      </w:r>
      <w:r w:rsidR="00E27BE1" w:rsidRPr="008F29F6">
        <w:rPr>
          <w:rFonts w:ascii="Bookman Old Style" w:hAnsi="Bookman Old Style"/>
          <w:sz w:val="24"/>
          <w:szCs w:val="24"/>
        </w:rPr>
        <w:t xml:space="preserve"> и счета 76 «Расчеты с разными дебиторами и кредиторами».</w:t>
      </w:r>
      <w:r w:rsidRPr="008F29F6">
        <w:rPr>
          <w:rFonts w:ascii="Bookman Old Style" w:hAnsi="Bookman Old Style"/>
          <w:sz w:val="24"/>
          <w:szCs w:val="24"/>
        </w:rPr>
        <w:t xml:space="preserve"> При этом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 (п. 3.47 Указаний по инвентаризации).</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Инвентаризаци</w:t>
      </w:r>
      <w:r w:rsidR="00263A43" w:rsidRPr="008F29F6">
        <w:rPr>
          <w:rFonts w:ascii="Bookman Old Style" w:hAnsi="Bookman Old Style"/>
          <w:sz w:val="24"/>
          <w:szCs w:val="24"/>
        </w:rPr>
        <w:t>ю следует</w:t>
      </w:r>
      <w:r w:rsidRPr="008F29F6">
        <w:rPr>
          <w:rFonts w:ascii="Bookman Old Style" w:hAnsi="Bookman Old Style"/>
          <w:sz w:val="24"/>
          <w:szCs w:val="24"/>
        </w:rPr>
        <w:t xml:space="preserve"> </w:t>
      </w:r>
      <w:r w:rsidR="00263A43" w:rsidRPr="008F29F6">
        <w:rPr>
          <w:rFonts w:ascii="Bookman Old Style" w:hAnsi="Bookman Old Style"/>
          <w:sz w:val="24"/>
          <w:szCs w:val="24"/>
        </w:rPr>
        <w:t>начинать</w:t>
      </w:r>
      <w:r w:rsidRPr="008F29F6">
        <w:rPr>
          <w:rFonts w:ascii="Bookman Old Style" w:hAnsi="Bookman Old Style"/>
          <w:sz w:val="24"/>
          <w:szCs w:val="24"/>
        </w:rPr>
        <w:t xml:space="preserve"> с проверки </w:t>
      </w:r>
      <w:r w:rsidR="00263A43" w:rsidRPr="008F29F6">
        <w:rPr>
          <w:rFonts w:ascii="Bookman Old Style" w:hAnsi="Bookman Old Style"/>
          <w:sz w:val="24"/>
          <w:szCs w:val="24"/>
        </w:rPr>
        <w:t xml:space="preserve"> сумм </w:t>
      </w:r>
      <w:r w:rsidRPr="008F29F6">
        <w:rPr>
          <w:rFonts w:ascii="Bookman Old Style" w:hAnsi="Bookman Old Style"/>
          <w:sz w:val="24"/>
          <w:szCs w:val="24"/>
        </w:rPr>
        <w:t>задолженност</w:t>
      </w:r>
      <w:r w:rsidR="00263A43" w:rsidRPr="008F29F6">
        <w:rPr>
          <w:rFonts w:ascii="Bookman Old Style" w:hAnsi="Bookman Old Style"/>
          <w:sz w:val="24"/>
          <w:szCs w:val="24"/>
        </w:rPr>
        <w:t>и</w:t>
      </w:r>
      <w:r w:rsidRPr="008F29F6">
        <w:rPr>
          <w:rFonts w:ascii="Bookman Old Style" w:hAnsi="Bookman Old Style"/>
          <w:sz w:val="24"/>
          <w:szCs w:val="24"/>
        </w:rPr>
        <w:t xml:space="preserve"> по подотчетным суммам за уволенными сотрудниками (за организацией перед данными сотрудниками). При обнаружении таковой за уволенным сумма задолженности признается доходом физического лица, с которого работодатель должен был удержать НДФЛ. Если это не было осуществлено, </w:t>
      </w:r>
      <w:r w:rsidRPr="008F29F6">
        <w:rPr>
          <w:rFonts w:ascii="Bookman Old Style" w:hAnsi="Bookman Old Style"/>
          <w:sz w:val="24"/>
          <w:szCs w:val="24"/>
        </w:rPr>
        <w:lastRenderedPageBreak/>
        <w:t>то, вероятнее всего, налог не может быть удержан работодателем до окончания года. В таком случае у налогового агента в силу п. 5 ст. 226 НК РФ возникает обязанность в срок не позднее 1 марта года, следующего за истекшим налоговым периодом, письменно сообщить налогоплательщику и налоговому органу по месту своего учета о невозможности удержать НДФЛ, о суммах дохода, с которого не удержан налог, и сумме неудержанного налога.</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При проверке расчетов с подотчетными лицами главный объект - авансовые отчеты (форма N АО-1). Инвентаризационная комиссия проверяет наличие в них первичных документов, подтверждающих осуществленные расходы. Подлежат проверке </w:t>
      </w:r>
      <w:r w:rsidR="00263A43" w:rsidRPr="008F29F6">
        <w:rPr>
          <w:rFonts w:ascii="Bookman Old Style" w:hAnsi="Bookman Old Style"/>
          <w:sz w:val="24"/>
          <w:szCs w:val="24"/>
        </w:rPr>
        <w:t xml:space="preserve"> инвентаризационной комиссией </w:t>
      </w:r>
      <w:r w:rsidRPr="008F29F6">
        <w:rPr>
          <w:rFonts w:ascii="Bookman Old Style" w:hAnsi="Bookman Old Style"/>
          <w:sz w:val="24"/>
          <w:szCs w:val="24"/>
        </w:rPr>
        <w:t>также:</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документы по оприходованию материальных ценностей, приобретенных подотчетным лицом;</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приходные кассовые ордера, по которым были приняты остатки подотчетных сумм, возвращенные работниками в кассу.</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Суммы, выданные под отчет, </w:t>
      </w:r>
      <w:r w:rsidR="00263A43" w:rsidRPr="008F29F6">
        <w:rPr>
          <w:rFonts w:ascii="Bookman Old Style" w:hAnsi="Bookman Old Style"/>
          <w:sz w:val="24"/>
          <w:szCs w:val="24"/>
        </w:rPr>
        <w:t>необходимо сверить</w:t>
      </w:r>
      <w:r w:rsidRPr="008F29F6">
        <w:rPr>
          <w:rFonts w:ascii="Bookman Old Style" w:hAnsi="Bookman Old Style"/>
          <w:sz w:val="24"/>
          <w:szCs w:val="24"/>
        </w:rPr>
        <w:t xml:space="preserve"> с суммами из расходных кассовых ордеров. Если субъектом выдаются под отчет денежные средства путем перечисления их на карточные счета работников, </w:t>
      </w:r>
      <w:r w:rsidR="00263A43" w:rsidRPr="008F29F6">
        <w:rPr>
          <w:rFonts w:ascii="Bookman Old Style" w:hAnsi="Bookman Old Style"/>
          <w:sz w:val="24"/>
          <w:szCs w:val="24"/>
        </w:rPr>
        <w:t xml:space="preserve">то необходимо </w:t>
      </w:r>
      <w:r w:rsidRPr="008F29F6">
        <w:rPr>
          <w:rFonts w:ascii="Bookman Old Style" w:hAnsi="Bookman Old Style"/>
          <w:sz w:val="24"/>
          <w:szCs w:val="24"/>
        </w:rPr>
        <w:t>провер</w:t>
      </w:r>
      <w:r w:rsidR="00263A43" w:rsidRPr="008F29F6">
        <w:rPr>
          <w:rFonts w:ascii="Bookman Old Style" w:hAnsi="Bookman Old Style"/>
          <w:sz w:val="24"/>
          <w:szCs w:val="24"/>
        </w:rPr>
        <w:t>ить</w:t>
      </w:r>
      <w:r w:rsidRPr="008F29F6">
        <w:rPr>
          <w:rFonts w:ascii="Bookman Old Style" w:hAnsi="Bookman Old Style"/>
          <w:sz w:val="24"/>
          <w:szCs w:val="24"/>
        </w:rPr>
        <w:t xml:space="preserve"> платежные поручения и банковские выписки, в которых </w:t>
      </w:r>
      <w:r w:rsidR="00263A43" w:rsidRPr="008F29F6">
        <w:rPr>
          <w:rFonts w:ascii="Bookman Old Style" w:hAnsi="Bookman Old Style"/>
          <w:sz w:val="24"/>
          <w:szCs w:val="24"/>
        </w:rPr>
        <w:t>указаны суммы перечислений</w:t>
      </w:r>
      <w:r w:rsidRPr="008F29F6">
        <w:rPr>
          <w:rFonts w:ascii="Bookman Old Style" w:hAnsi="Bookman Old Style"/>
          <w:sz w:val="24"/>
          <w:szCs w:val="24"/>
        </w:rPr>
        <w:t>.</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Сальдо по дебету счета 71</w:t>
      </w:r>
      <w:r w:rsidR="00E27BE1" w:rsidRPr="008F29F6">
        <w:rPr>
          <w:rFonts w:ascii="Bookman Old Style" w:hAnsi="Bookman Old Style"/>
          <w:sz w:val="24"/>
          <w:szCs w:val="24"/>
        </w:rPr>
        <w:t xml:space="preserve"> и 76</w:t>
      </w:r>
      <w:r w:rsidRPr="008F29F6">
        <w:rPr>
          <w:rFonts w:ascii="Bookman Old Style" w:hAnsi="Bookman Old Style"/>
          <w:sz w:val="24"/>
          <w:szCs w:val="24"/>
        </w:rPr>
        <w:t xml:space="preserve"> на конец года означает, что сотрудник не отчитался полностью за полученные под отчет суммы. Задолженность подотчетного лица можно классифицировать</w:t>
      </w:r>
      <w:r w:rsidR="00263A43" w:rsidRPr="008F29F6">
        <w:rPr>
          <w:rFonts w:ascii="Bookman Old Style" w:hAnsi="Bookman Old Style"/>
          <w:sz w:val="24"/>
          <w:szCs w:val="24"/>
        </w:rPr>
        <w:t xml:space="preserve"> как нормальную и просроченную. </w:t>
      </w:r>
      <w:r w:rsidRPr="008F29F6">
        <w:rPr>
          <w:rFonts w:ascii="Bookman Old Style" w:hAnsi="Bookman Old Style"/>
          <w:sz w:val="24"/>
          <w:szCs w:val="24"/>
        </w:rPr>
        <w:t xml:space="preserve">Дебиторская задолженность подотчетного лица считается нормальной, если не истек срок для представления авансового отчета. </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В ходе инвентаризации комиссия может выявить причины просрочки дебиторской задолженности:</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авансовый отчет не сдан в срок;</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не представлены документы, подтверждающие расходы (квитанции, бланки строгой отчетности, кассовые и товарные чеки и т.д.).</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Комиссия также может оценить возможность погашения дебиторской задолженности.</w:t>
      </w:r>
    </w:p>
    <w:p w:rsidR="002B62D3" w:rsidRPr="008F29F6" w:rsidRDefault="002B62D3"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При инвентаризации </w:t>
      </w:r>
      <w:r w:rsidR="000E6600" w:rsidRPr="008F29F6">
        <w:rPr>
          <w:rFonts w:ascii="Bookman Old Style" w:hAnsi="Bookman Old Style"/>
          <w:sz w:val="24"/>
          <w:szCs w:val="24"/>
        </w:rPr>
        <w:t>могут быть выявлены</w:t>
      </w:r>
      <w:r w:rsidRPr="008F29F6">
        <w:rPr>
          <w:rFonts w:ascii="Bookman Old Style" w:hAnsi="Bookman Old Style"/>
          <w:sz w:val="24"/>
          <w:szCs w:val="24"/>
        </w:rPr>
        <w:t xml:space="preserve"> работники, </w:t>
      </w:r>
      <w:r w:rsidR="000E6600" w:rsidRPr="008F29F6">
        <w:rPr>
          <w:rFonts w:ascii="Bookman Old Style" w:hAnsi="Bookman Old Style"/>
          <w:sz w:val="24"/>
          <w:szCs w:val="24"/>
        </w:rPr>
        <w:t xml:space="preserve">своевременно не </w:t>
      </w:r>
      <w:r w:rsidRPr="008F29F6">
        <w:rPr>
          <w:rFonts w:ascii="Bookman Old Style" w:hAnsi="Bookman Old Style"/>
          <w:sz w:val="24"/>
          <w:szCs w:val="24"/>
        </w:rPr>
        <w:t xml:space="preserve"> отчитавшиеся по выданным авансам. Если за сотрудником числится задолженность, то она может быть с него взыскана, но с учетом требований трудового законодательства. Статья 137 ТК РФ позволяет работодателю принять решение об удержании из заработной платы работника суммы своевременно не возвращенного аванса не позднее одного месяца со дня окончания срока, установленного для его возвращения, при условии, что работник не оспаривает оснований и размеров удержания. Исходя из этого инвентаризацию расчетов с подотчетными лицами целесообразно проводить регулярно.</w:t>
      </w:r>
    </w:p>
    <w:p w:rsidR="00E27BE1" w:rsidRPr="008F29F6" w:rsidRDefault="00E27BE1" w:rsidP="008F29F6">
      <w:pPr>
        <w:spacing w:after="0"/>
        <w:ind w:firstLine="709"/>
        <w:jc w:val="both"/>
        <w:rPr>
          <w:rFonts w:ascii="Bookman Old Style" w:hAnsi="Bookman Old Style"/>
          <w:sz w:val="24"/>
          <w:szCs w:val="24"/>
        </w:rPr>
      </w:pPr>
      <w:r w:rsidRPr="008F29F6">
        <w:rPr>
          <w:rFonts w:ascii="Bookman Old Style" w:hAnsi="Bookman Old Style"/>
          <w:b/>
          <w:sz w:val="24"/>
          <w:szCs w:val="24"/>
        </w:rPr>
        <w:lastRenderedPageBreak/>
        <w:t>Инвентаризация МПЗ.</w:t>
      </w:r>
      <w:r w:rsidRPr="008F29F6">
        <w:rPr>
          <w:rFonts w:ascii="Bookman Old Style" w:hAnsi="Bookman Old Style"/>
          <w:sz w:val="24"/>
          <w:szCs w:val="24"/>
        </w:rPr>
        <w:t xml:space="preserve"> </w:t>
      </w:r>
      <w:r w:rsidR="00943126" w:rsidRPr="008F29F6">
        <w:rPr>
          <w:rFonts w:ascii="Bookman Old Style" w:hAnsi="Bookman Old Style"/>
          <w:sz w:val="24"/>
          <w:szCs w:val="24"/>
        </w:rPr>
        <w:t>В связи с о</w:t>
      </w:r>
      <w:r w:rsidRPr="008F29F6">
        <w:rPr>
          <w:rFonts w:ascii="Bookman Old Style" w:hAnsi="Bookman Old Style"/>
          <w:sz w:val="24"/>
          <w:szCs w:val="24"/>
        </w:rPr>
        <w:t>собенностью</w:t>
      </w:r>
      <w:r w:rsidR="00943126" w:rsidRPr="008F29F6">
        <w:rPr>
          <w:rFonts w:ascii="Bookman Old Style" w:hAnsi="Bookman Old Style"/>
          <w:sz w:val="24"/>
          <w:szCs w:val="24"/>
        </w:rPr>
        <w:t xml:space="preserve"> формирования расходов </w:t>
      </w:r>
      <w:r w:rsidRPr="008F29F6">
        <w:rPr>
          <w:rFonts w:ascii="Bookman Old Style" w:hAnsi="Bookman Old Style"/>
          <w:sz w:val="24"/>
          <w:szCs w:val="24"/>
        </w:rPr>
        <w:t xml:space="preserve"> в профсоюзных организациях</w:t>
      </w:r>
      <w:r w:rsidR="00943126" w:rsidRPr="008F29F6">
        <w:rPr>
          <w:rFonts w:ascii="Bookman Old Style" w:hAnsi="Bookman Old Style"/>
          <w:sz w:val="24"/>
          <w:szCs w:val="24"/>
        </w:rPr>
        <w:t>,</w:t>
      </w:r>
      <w:r w:rsidRPr="008F29F6">
        <w:rPr>
          <w:rFonts w:ascii="Bookman Old Style" w:hAnsi="Bookman Old Style"/>
          <w:sz w:val="24"/>
          <w:szCs w:val="24"/>
        </w:rPr>
        <w:t xml:space="preserve">  ведение учета переданных в эксплуатацию МПЗ</w:t>
      </w:r>
      <w:r w:rsidR="00943126" w:rsidRPr="008F29F6">
        <w:rPr>
          <w:rFonts w:ascii="Bookman Old Style" w:hAnsi="Bookman Old Style"/>
          <w:sz w:val="24"/>
          <w:szCs w:val="24"/>
        </w:rPr>
        <w:t xml:space="preserve"> и имущества осуществляется на забалансовых</w:t>
      </w:r>
      <w:r w:rsidRPr="008F29F6">
        <w:rPr>
          <w:rFonts w:ascii="Bookman Old Style" w:hAnsi="Bookman Old Style"/>
          <w:sz w:val="24"/>
          <w:szCs w:val="24"/>
        </w:rPr>
        <w:t xml:space="preserve"> счет</w:t>
      </w:r>
      <w:r w:rsidR="00943126" w:rsidRPr="008F29F6">
        <w:rPr>
          <w:rFonts w:ascii="Bookman Old Style" w:hAnsi="Bookman Old Style"/>
          <w:sz w:val="24"/>
          <w:szCs w:val="24"/>
        </w:rPr>
        <w:t xml:space="preserve">ах. </w:t>
      </w:r>
      <w:proofErr w:type="spellStart"/>
      <w:r w:rsidR="002E26D3">
        <w:rPr>
          <w:rFonts w:ascii="Bookman Old Style" w:hAnsi="Bookman Old Style"/>
          <w:sz w:val="24"/>
          <w:szCs w:val="24"/>
        </w:rPr>
        <w:t>Например</w:t>
      </w:r>
      <w:proofErr w:type="gramStart"/>
      <w:r w:rsidR="002E26D3">
        <w:rPr>
          <w:rFonts w:ascii="Bookman Old Style" w:hAnsi="Bookman Old Style"/>
          <w:sz w:val="24"/>
          <w:szCs w:val="24"/>
        </w:rPr>
        <w:t>,п</w:t>
      </w:r>
      <w:proofErr w:type="gramEnd"/>
      <w:r w:rsidR="00943126" w:rsidRPr="008F29F6">
        <w:rPr>
          <w:rFonts w:ascii="Bookman Old Style" w:hAnsi="Bookman Old Style"/>
          <w:sz w:val="24"/>
          <w:szCs w:val="24"/>
        </w:rPr>
        <w:t>рофсоюзная</w:t>
      </w:r>
      <w:proofErr w:type="spellEnd"/>
      <w:r w:rsidR="00943126" w:rsidRPr="008F29F6">
        <w:rPr>
          <w:rFonts w:ascii="Bookman Old Style" w:hAnsi="Bookman Old Style"/>
          <w:sz w:val="24"/>
          <w:szCs w:val="24"/>
        </w:rPr>
        <w:t xml:space="preserve"> организация  может вести учет имущества на самостоятельно введенном дополнительном забалансовом счете, например 013 "Активы стоимостью до 40 000 руб. и со сроком полезного использования свыше 12 месяцев в эксплуатации". Недостатком такого способа является то, что он не дает сведений о движении малоценных активов. Поэтому при инвентаризации имущества и МПЗ необходимо сверить  данные   не только по балансовым счетам учета имущества, но и забалансовым счетам. </w:t>
      </w:r>
    </w:p>
    <w:p w:rsidR="00943126" w:rsidRPr="008F29F6" w:rsidRDefault="00943126" w:rsidP="008F29F6">
      <w:pPr>
        <w:spacing w:after="0"/>
        <w:ind w:firstLine="709"/>
        <w:jc w:val="both"/>
        <w:rPr>
          <w:rFonts w:ascii="Bookman Old Style" w:hAnsi="Bookman Old Style"/>
          <w:sz w:val="24"/>
          <w:szCs w:val="24"/>
        </w:rPr>
      </w:pPr>
      <w:r w:rsidRPr="008F29F6">
        <w:rPr>
          <w:rFonts w:ascii="Bookman Old Style" w:hAnsi="Bookman Old Style"/>
          <w:sz w:val="24"/>
          <w:szCs w:val="24"/>
        </w:rPr>
        <w:t>При инвентаризации в профсоюзной организации выявляется фактическое наличие соответствующих объектов имущества (активов), которое сопоставляется с данными регистров бухгалтерского учета. Ежегодную плановую инвентаризацию материально-производственных запасов целесообразно проводить в соответствии с Методическими указаниями по инвентаризации имущества и финансовых обязательств, утвержденными Приказом Минфина России от 13.06.1995 N 49.</w:t>
      </w:r>
    </w:p>
    <w:p w:rsidR="00943126" w:rsidRPr="008F29F6" w:rsidRDefault="0094312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Члены  инвентаризационной комиссии сплошным методом в присутствии материально ответственного лица проверяют фактическое наличие имущества. Результаты проверки заносятся в ведомость, за образец которой, по нашему мнению, следует взять инвентаризационную опись товарно-материальных ценностей по ф. </w:t>
      </w:r>
      <w:r w:rsidRPr="008F29F6">
        <w:rPr>
          <w:rFonts w:ascii="Bookman Old Style" w:hAnsi="Bookman Old Style"/>
          <w:b/>
          <w:sz w:val="24"/>
          <w:szCs w:val="24"/>
        </w:rPr>
        <w:t xml:space="preserve">N ИНВ-3. </w:t>
      </w:r>
      <w:r w:rsidRPr="008F29F6">
        <w:rPr>
          <w:rFonts w:ascii="Bookman Old Style" w:hAnsi="Bookman Old Style"/>
          <w:sz w:val="24"/>
          <w:szCs w:val="24"/>
        </w:rPr>
        <w:t xml:space="preserve"> 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отражены.</w:t>
      </w:r>
    </w:p>
    <w:p w:rsidR="00943126" w:rsidRPr="008F29F6" w:rsidRDefault="00943126" w:rsidP="008F29F6">
      <w:pPr>
        <w:spacing w:after="0"/>
        <w:ind w:firstLine="709"/>
        <w:jc w:val="both"/>
        <w:rPr>
          <w:rFonts w:ascii="Bookman Old Style" w:hAnsi="Bookman Old Style"/>
          <w:sz w:val="24"/>
          <w:szCs w:val="24"/>
        </w:rPr>
      </w:pPr>
      <w:r w:rsidRPr="008F29F6">
        <w:rPr>
          <w:rFonts w:ascii="Bookman Old Style" w:hAnsi="Bookman Old Style"/>
          <w:sz w:val="24"/>
          <w:szCs w:val="24"/>
        </w:rPr>
        <w:t>Ошибки исправляются во всех экземплярах инвентаризационных  описей путем зачеркивания неправильных записей и проставления над ними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r w:rsidRPr="008F29F6">
        <w:rPr>
          <w:rFonts w:ascii="Bookman Old Style" w:hAnsi="Bookman Old Style"/>
          <w:sz w:val="24"/>
          <w:szCs w:val="24"/>
        </w:rPr>
        <w:cr/>
        <w:t>В описях не допускается оставлять незаполненные строки, на последних страницах незаполненные строки прочеркиваются. Описи должны быть подписаны всеми членами инвентаризационной комиссии и материально ответственными лицами.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943126" w:rsidRPr="008F29F6" w:rsidRDefault="0094312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Оформленные инвентаризационные описи передаются в бухгалтерию для сопоставления с данными регистров бухгалтерского учета. Выявленные расхождения (недостачи либо излишки) отражаются в сличительных </w:t>
      </w:r>
      <w:r w:rsidRPr="008F29F6">
        <w:rPr>
          <w:rFonts w:ascii="Bookman Old Style" w:hAnsi="Bookman Old Style"/>
          <w:sz w:val="24"/>
          <w:szCs w:val="24"/>
        </w:rPr>
        <w:lastRenderedPageBreak/>
        <w:t xml:space="preserve">ведомостях. Как  образец профсоюзной организации можно принять ф. </w:t>
      </w:r>
      <w:r w:rsidRPr="008F29F6">
        <w:rPr>
          <w:rFonts w:ascii="Bookman Old Style" w:hAnsi="Bookman Old Style"/>
          <w:b/>
          <w:sz w:val="24"/>
          <w:szCs w:val="24"/>
        </w:rPr>
        <w:t>ИНВ-19.</w:t>
      </w:r>
      <w:r w:rsidRPr="008F29F6">
        <w:rPr>
          <w:rFonts w:ascii="Bookman Old Style" w:hAnsi="Bookman Old Style"/>
          <w:sz w:val="24"/>
          <w:szCs w:val="24"/>
        </w:rPr>
        <w:t xml:space="preserve"> </w:t>
      </w:r>
    </w:p>
    <w:p w:rsidR="00943126" w:rsidRPr="008F29F6" w:rsidRDefault="00943126" w:rsidP="008F29F6">
      <w:pPr>
        <w:spacing w:after="0"/>
        <w:ind w:firstLine="709"/>
        <w:jc w:val="both"/>
        <w:rPr>
          <w:rFonts w:ascii="Bookman Old Style" w:hAnsi="Bookman Old Style"/>
          <w:sz w:val="24"/>
          <w:szCs w:val="24"/>
        </w:rPr>
      </w:pPr>
      <w:r w:rsidRPr="008F29F6">
        <w:rPr>
          <w:rFonts w:ascii="Bookman Old Style" w:hAnsi="Bookman Old Style"/>
          <w:sz w:val="24"/>
          <w:szCs w:val="24"/>
        </w:rPr>
        <w:t>В сличительных ведомостях отражается разница между сведениями о его наличии по данным бухгалтерского учета и полученным инвентаризационным описям.</w:t>
      </w:r>
      <w:r w:rsidR="008F29F6" w:rsidRPr="008F29F6">
        <w:rPr>
          <w:rFonts w:ascii="Bookman Old Style" w:hAnsi="Bookman Old Style"/>
          <w:sz w:val="24"/>
          <w:szCs w:val="24"/>
        </w:rPr>
        <w:t xml:space="preserve"> </w:t>
      </w:r>
      <w:r w:rsidRPr="008F29F6">
        <w:rPr>
          <w:rFonts w:ascii="Bookman Old Style" w:hAnsi="Bookman Old Style"/>
          <w:sz w:val="24"/>
          <w:szCs w:val="24"/>
        </w:rPr>
        <w:t>Стоимость имущества в подотчете материально ответственного лица, таким образом, изменению не подлежит.</w:t>
      </w:r>
    </w:p>
    <w:p w:rsidR="008F29F6" w:rsidRPr="008F29F6" w:rsidRDefault="0094312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Далее руководство </w:t>
      </w:r>
      <w:r w:rsidR="008F29F6" w:rsidRPr="008F29F6">
        <w:rPr>
          <w:rFonts w:ascii="Bookman Old Style" w:hAnsi="Bookman Old Style"/>
          <w:sz w:val="24"/>
          <w:szCs w:val="24"/>
        </w:rPr>
        <w:t xml:space="preserve"> профсоюзной </w:t>
      </w:r>
      <w:r w:rsidRPr="008F29F6">
        <w:rPr>
          <w:rFonts w:ascii="Bookman Old Style" w:hAnsi="Bookman Old Style"/>
          <w:sz w:val="24"/>
          <w:szCs w:val="24"/>
        </w:rPr>
        <w:t xml:space="preserve">организации должно принять для себя решение: искать (назначать) виновных в недостаче </w:t>
      </w:r>
      <w:r w:rsidR="008F29F6" w:rsidRPr="008F29F6">
        <w:rPr>
          <w:rFonts w:ascii="Bookman Old Style" w:hAnsi="Bookman Old Style"/>
          <w:sz w:val="24"/>
          <w:szCs w:val="24"/>
        </w:rPr>
        <w:t>материальных ценностей либо нет.  При отказе  добровольно возместить материальн</w:t>
      </w:r>
      <w:r w:rsidR="002823A2" w:rsidRPr="008F29F6">
        <w:rPr>
          <w:rFonts w:ascii="Bookman Old Style" w:hAnsi="Bookman Old Style"/>
          <w:sz w:val="24"/>
          <w:szCs w:val="24"/>
        </w:rPr>
        <w:t>о -</w:t>
      </w:r>
      <w:r w:rsidR="008F29F6" w:rsidRPr="008F29F6">
        <w:rPr>
          <w:rFonts w:ascii="Bookman Old Style" w:hAnsi="Bookman Old Style"/>
          <w:sz w:val="24"/>
          <w:szCs w:val="24"/>
        </w:rPr>
        <w:t xml:space="preserve"> ответственным лицом недостачи, профсоюзная организация может взыскать её в судебном порядке. Срок для взыскания</w:t>
      </w:r>
      <w:r w:rsidR="002E26D3">
        <w:rPr>
          <w:rFonts w:ascii="Bookman Old Style" w:hAnsi="Bookman Old Style"/>
          <w:sz w:val="24"/>
          <w:szCs w:val="24"/>
        </w:rPr>
        <w:t xml:space="preserve"> задолженности</w:t>
      </w:r>
      <w:r w:rsidR="008F29F6" w:rsidRPr="008F29F6">
        <w:rPr>
          <w:rFonts w:ascii="Bookman Old Style" w:hAnsi="Bookman Old Style"/>
          <w:sz w:val="24"/>
          <w:szCs w:val="24"/>
        </w:rPr>
        <w:t xml:space="preserve"> в течени</w:t>
      </w:r>
      <w:proofErr w:type="gramStart"/>
      <w:r w:rsidR="008F29F6" w:rsidRPr="008F29F6">
        <w:rPr>
          <w:rFonts w:ascii="Bookman Old Style" w:hAnsi="Bookman Old Style"/>
          <w:sz w:val="24"/>
          <w:szCs w:val="24"/>
        </w:rPr>
        <w:t>и</w:t>
      </w:r>
      <w:proofErr w:type="gramEnd"/>
      <w:r w:rsidR="008F29F6" w:rsidRPr="008F29F6">
        <w:rPr>
          <w:rFonts w:ascii="Bookman Old Style" w:hAnsi="Bookman Old Style"/>
          <w:sz w:val="24"/>
          <w:szCs w:val="24"/>
        </w:rPr>
        <w:t xml:space="preserve"> года с момента проведения инвентаризации. </w:t>
      </w:r>
    </w:p>
    <w:p w:rsidR="00943126" w:rsidRDefault="00943126" w:rsidP="008F29F6">
      <w:pPr>
        <w:spacing w:after="0"/>
        <w:ind w:firstLine="709"/>
        <w:jc w:val="both"/>
        <w:rPr>
          <w:rFonts w:ascii="Bookman Old Style" w:hAnsi="Bookman Old Style"/>
          <w:sz w:val="24"/>
          <w:szCs w:val="24"/>
          <w:lang w:val="en-US"/>
        </w:rPr>
      </w:pPr>
      <w:r w:rsidRPr="008F29F6">
        <w:rPr>
          <w:rFonts w:ascii="Bookman Old Style" w:hAnsi="Bookman Old Style"/>
          <w:sz w:val="24"/>
          <w:szCs w:val="24"/>
        </w:rPr>
        <w:t>Если в силу незначительности понесенных убытков или наличии действительно объективных причин руководство решает не привлекать виновных к материальной ответственности, то оно может принять решение о списании недостачи в уменьшение финансового результата.</w:t>
      </w:r>
      <w:r w:rsidR="008F29F6" w:rsidRPr="008F29F6">
        <w:rPr>
          <w:rFonts w:ascii="Bookman Old Style" w:hAnsi="Bookman Old Style"/>
          <w:sz w:val="24"/>
          <w:szCs w:val="24"/>
        </w:rPr>
        <w:t xml:space="preserve"> Результаты инвентаризации закрепляются в изданном распоряжении.</w:t>
      </w:r>
    </w:p>
    <w:p w:rsidR="008F29F6" w:rsidRPr="008F29F6" w:rsidRDefault="008F29F6" w:rsidP="008F29F6">
      <w:pPr>
        <w:spacing w:after="0"/>
        <w:ind w:firstLine="709"/>
        <w:jc w:val="both"/>
        <w:rPr>
          <w:rFonts w:ascii="Bookman Old Style" w:hAnsi="Bookman Old Style"/>
          <w:sz w:val="24"/>
          <w:szCs w:val="24"/>
          <w:lang w:val="en-US"/>
        </w:rPr>
      </w:pPr>
    </w:p>
    <w:p w:rsidR="00403EF6" w:rsidRPr="008F29F6" w:rsidRDefault="00403EF6" w:rsidP="00685EF7">
      <w:pPr>
        <w:pStyle w:val="a3"/>
        <w:numPr>
          <w:ilvl w:val="0"/>
          <w:numId w:val="13"/>
        </w:numPr>
        <w:spacing w:after="0"/>
        <w:jc w:val="both"/>
        <w:rPr>
          <w:rFonts w:ascii="Bookman Old Style" w:hAnsi="Bookman Old Style"/>
          <w:b/>
          <w:sz w:val="24"/>
          <w:szCs w:val="24"/>
        </w:rPr>
      </w:pPr>
      <w:r w:rsidRPr="008F29F6">
        <w:rPr>
          <w:rFonts w:ascii="Bookman Old Style" w:hAnsi="Bookman Old Style"/>
          <w:b/>
          <w:sz w:val="24"/>
          <w:szCs w:val="24"/>
        </w:rPr>
        <w:t>Ответственность</w:t>
      </w:r>
      <w:r w:rsidR="008F29F6" w:rsidRPr="008F29F6">
        <w:rPr>
          <w:rFonts w:ascii="Bookman Old Style" w:hAnsi="Bookman Old Style"/>
          <w:b/>
          <w:sz w:val="24"/>
          <w:szCs w:val="24"/>
        </w:rPr>
        <w:t>.</w:t>
      </w:r>
    </w:p>
    <w:p w:rsidR="008F29F6" w:rsidRPr="008F29F6" w:rsidRDefault="008F29F6" w:rsidP="008F29F6">
      <w:pPr>
        <w:pStyle w:val="a3"/>
        <w:spacing w:after="0"/>
        <w:ind w:left="0"/>
        <w:jc w:val="both"/>
        <w:rPr>
          <w:rFonts w:ascii="Bookman Old Style" w:hAnsi="Bookman Old Style"/>
          <w:b/>
          <w:sz w:val="24"/>
          <w:szCs w:val="24"/>
        </w:rPr>
      </w:pPr>
    </w:p>
    <w:p w:rsidR="00403EF6" w:rsidRPr="008F29F6" w:rsidRDefault="00403EF6" w:rsidP="008F29F6">
      <w:pPr>
        <w:spacing w:after="0"/>
        <w:ind w:firstLine="709"/>
        <w:jc w:val="both"/>
        <w:rPr>
          <w:rFonts w:ascii="Bookman Old Style" w:hAnsi="Bookman Old Style"/>
          <w:sz w:val="24"/>
          <w:szCs w:val="24"/>
        </w:rPr>
      </w:pPr>
      <w:r w:rsidRPr="008F29F6">
        <w:rPr>
          <w:rFonts w:ascii="Bookman Old Style" w:hAnsi="Bookman Old Style"/>
          <w:sz w:val="24"/>
          <w:szCs w:val="24"/>
        </w:rPr>
        <w:t>Следует отметить, что многие профсоюзные организации подходят к инвентаризации формально, а именно</w:t>
      </w:r>
      <w:r w:rsidR="002823A2" w:rsidRPr="008F29F6">
        <w:rPr>
          <w:rFonts w:ascii="Bookman Old Style" w:hAnsi="Bookman Old Style"/>
          <w:sz w:val="24"/>
          <w:szCs w:val="24"/>
        </w:rPr>
        <w:t>:</w:t>
      </w:r>
    </w:p>
    <w:p w:rsidR="00403EF6" w:rsidRPr="008F29F6" w:rsidRDefault="00403EF6" w:rsidP="008F29F6">
      <w:pPr>
        <w:spacing w:after="0"/>
        <w:ind w:firstLine="709"/>
        <w:jc w:val="both"/>
        <w:rPr>
          <w:rFonts w:ascii="Bookman Old Style" w:hAnsi="Bookman Old Style"/>
          <w:sz w:val="24"/>
          <w:szCs w:val="24"/>
        </w:rPr>
      </w:pPr>
      <w:r w:rsidRPr="008F29F6">
        <w:rPr>
          <w:rFonts w:ascii="Bookman Old Style" w:hAnsi="Bookman Old Style"/>
          <w:sz w:val="24"/>
          <w:szCs w:val="24"/>
        </w:rPr>
        <w:t>- не сверяют фактические остатки с учетными данными,</w:t>
      </w:r>
    </w:p>
    <w:p w:rsidR="00403EF6" w:rsidRPr="008F29F6" w:rsidRDefault="00403EF6" w:rsidP="008F29F6">
      <w:pPr>
        <w:spacing w:after="0"/>
        <w:ind w:firstLine="709"/>
        <w:jc w:val="both"/>
        <w:rPr>
          <w:rFonts w:ascii="Bookman Old Style" w:hAnsi="Bookman Old Style"/>
          <w:sz w:val="24"/>
          <w:szCs w:val="24"/>
        </w:rPr>
      </w:pPr>
      <w:r w:rsidRPr="008F29F6">
        <w:rPr>
          <w:rFonts w:ascii="Bookman Old Style" w:hAnsi="Bookman Old Style"/>
          <w:sz w:val="24"/>
          <w:szCs w:val="24"/>
        </w:rPr>
        <w:t>- в инвентаризационных актах пишут, что данные  фактические совпадают с учетными.</w:t>
      </w:r>
    </w:p>
    <w:p w:rsidR="00403EF6" w:rsidRPr="008F29F6" w:rsidRDefault="00403EF6" w:rsidP="008F29F6">
      <w:pPr>
        <w:spacing w:after="0"/>
        <w:ind w:firstLine="709"/>
        <w:jc w:val="both"/>
        <w:rPr>
          <w:rFonts w:ascii="Bookman Old Style" w:hAnsi="Bookman Old Style"/>
          <w:sz w:val="24"/>
          <w:szCs w:val="24"/>
        </w:rPr>
      </w:pPr>
      <w:r w:rsidRPr="008F29F6">
        <w:rPr>
          <w:rFonts w:ascii="Bookman Old Style" w:hAnsi="Bookman Old Style"/>
          <w:sz w:val="24"/>
          <w:szCs w:val="24"/>
        </w:rPr>
        <w:t>Проведение формально инвентаризация на бумаге может привести:</w:t>
      </w:r>
    </w:p>
    <w:p w:rsidR="00403EF6" w:rsidRPr="008F29F6" w:rsidRDefault="00403EF6" w:rsidP="008F29F6">
      <w:pPr>
        <w:spacing w:after="0"/>
        <w:ind w:firstLine="709"/>
        <w:jc w:val="both"/>
        <w:rPr>
          <w:rFonts w:ascii="Bookman Old Style" w:hAnsi="Bookman Old Style"/>
          <w:sz w:val="24"/>
          <w:szCs w:val="24"/>
        </w:rPr>
      </w:pPr>
      <w:r w:rsidRPr="008F29F6">
        <w:rPr>
          <w:rFonts w:ascii="Bookman Old Style" w:hAnsi="Bookman Old Style"/>
          <w:sz w:val="24"/>
          <w:szCs w:val="24"/>
        </w:rPr>
        <w:t xml:space="preserve">- </w:t>
      </w:r>
      <w:r w:rsidR="002E26D3">
        <w:rPr>
          <w:rFonts w:ascii="Bookman Old Style" w:hAnsi="Bookman Old Style"/>
          <w:sz w:val="24"/>
          <w:szCs w:val="24"/>
        </w:rPr>
        <w:t xml:space="preserve">   </w:t>
      </w:r>
      <w:bookmarkStart w:id="0" w:name="_GoBack"/>
      <w:bookmarkEnd w:id="0"/>
      <w:r w:rsidRPr="008F29F6">
        <w:rPr>
          <w:rFonts w:ascii="Bookman Old Style" w:hAnsi="Bookman Old Style"/>
          <w:sz w:val="24"/>
          <w:szCs w:val="24"/>
        </w:rPr>
        <w:t>к искажению данных бухгалтерской отчетности;</w:t>
      </w:r>
    </w:p>
    <w:p w:rsidR="00403EF6" w:rsidRPr="008F29F6" w:rsidRDefault="002E26D3" w:rsidP="008F29F6">
      <w:pPr>
        <w:spacing w:after="0"/>
        <w:ind w:firstLine="709"/>
        <w:jc w:val="both"/>
        <w:rPr>
          <w:rFonts w:ascii="Bookman Old Style" w:hAnsi="Bookman Old Style"/>
          <w:sz w:val="24"/>
          <w:szCs w:val="24"/>
        </w:rPr>
      </w:pPr>
      <w:r>
        <w:rPr>
          <w:rFonts w:ascii="Bookman Old Style" w:hAnsi="Bookman Old Style"/>
          <w:sz w:val="24"/>
          <w:szCs w:val="24"/>
        </w:rPr>
        <w:t xml:space="preserve">- </w:t>
      </w:r>
      <w:r w:rsidR="00403EF6" w:rsidRPr="008F29F6">
        <w:rPr>
          <w:rFonts w:ascii="Bookman Old Style" w:hAnsi="Bookman Old Style"/>
          <w:sz w:val="24"/>
          <w:szCs w:val="24"/>
        </w:rPr>
        <w:t>недостоверности данных  бухгалтерской и статистической отчетности;</w:t>
      </w:r>
    </w:p>
    <w:p w:rsidR="00403EF6" w:rsidRPr="008F29F6" w:rsidRDefault="00403EF6" w:rsidP="008F29F6">
      <w:pPr>
        <w:spacing w:after="0"/>
        <w:ind w:firstLine="709"/>
        <w:jc w:val="both"/>
        <w:rPr>
          <w:rFonts w:ascii="Bookman Old Style" w:hAnsi="Bookman Old Style"/>
          <w:sz w:val="24"/>
          <w:szCs w:val="24"/>
        </w:rPr>
      </w:pPr>
      <w:r w:rsidRPr="008F29F6">
        <w:rPr>
          <w:rFonts w:ascii="Bookman Old Style" w:hAnsi="Bookman Old Style"/>
          <w:sz w:val="24"/>
          <w:szCs w:val="24"/>
        </w:rPr>
        <w:t>Согласно</w:t>
      </w:r>
      <w:r w:rsidR="008F29F6">
        <w:rPr>
          <w:rFonts w:ascii="Bookman Old Style" w:hAnsi="Bookman Old Style"/>
          <w:sz w:val="24"/>
          <w:szCs w:val="24"/>
        </w:rPr>
        <w:t>,</w:t>
      </w:r>
      <w:r w:rsidRPr="008F29F6">
        <w:rPr>
          <w:rFonts w:ascii="Bookman Old Style" w:hAnsi="Bookman Old Style"/>
          <w:sz w:val="24"/>
          <w:szCs w:val="24"/>
        </w:rPr>
        <w:t xml:space="preserve"> бухгалтерского законодательства за  искажение любой строки бухгалтерской отчетности на 10 процентов и более штраф могут взыскать также с директора или главбуха. Максимальная сумма — 10 000 руб. (ст. 15.11 КоАП РФ). </w:t>
      </w:r>
    </w:p>
    <w:p w:rsidR="008F29F6" w:rsidRPr="008F29F6" w:rsidRDefault="008F29F6" w:rsidP="008F29F6">
      <w:pPr>
        <w:spacing w:after="0"/>
        <w:ind w:firstLine="709"/>
        <w:jc w:val="both"/>
        <w:rPr>
          <w:rFonts w:ascii="Bookman Old Style" w:hAnsi="Bookman Old Style"/>
          <w:sz w:val="24"/>
          <w:szCs w:val="24"/>
        </w:rPr>
      </w:pPr>
      <w:r w:rsidRPr="008F29F6">
        <w:rPr>
          <w:rFonts w:ascii="Bookman Old Style" w:hAnsi="Bookman Old Style"/>
          <w:sz w:val="24"/>
          <w:szCs w:val="24"/>
        </w:rPr>
        <w:t>Во многих профсоюзных организациях инвентаризация воспринимается как очень трудоемкая и бесполезная процедура. Однако грамотный и опытный бухгалтер умело использует все возможности, которые дает инвентаризация, и может во многом облегчить себе учет и минимизировать свои бухгалтерские риски.</w:t>
      </w:r>
      <w:r w:rsidRPr="008F29F6">
        <w:rPr>
          <w:rFonts w:ascii="Bookman Old Style" w:hAnsi="Bookman Old Style"/>
        </w:rPr>
        <w:t xml:space="preserve"> </w:t>
      </w:r>
      <w:r w:rsidRPr="008F29F6">
        <w:rPr>
          <w:rFonts w:ascii="Bookman Old Style" w:hAnsi="Bookman Old Style"/>
          <w:sz w:val="24"/>
          <w:szCs w:val="24"/>
        </w:rPr>
        <w:t>Ведь  в ходе  проведения инвентаризации можно выявить недостачи имущества профсоюзной организации, установить фактическое состояние имуществ задолженности дебиторской и кредиторской задолженности, а также получить необходимые основания для отражения в учете корректировок.</w:t>
      </w:r>
    </w:p>
    <w:sectPr w:rsidR="008F29F6" w:rsidRPr="008F29F6" w:rsidSect="00191169">
      <w:footerReference w:type="default" r:id="rId62"/>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3E" w:rsidRDefault="0012203E" w:rsidP="00336954">
      <w:pPr>
        <w:spacing w:after="0" w:line="240" w:lineRule="auto"/>
      </w:pPr>
      <w:r>
        <w:separator/>
      </w:r>
    </w:p>
  </w:endnote>
  <w:endnote w:type="continuationSeparator" w:id="0">
    <w:p w:rsidR="0012203E" w:rsidRDefault="0012203E" w:rsidP="0033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39815"/>
      <w:docPartObj>
        <w:docPartGallery w:val="Page Numbers (Bottom of Page)"/>
        <w:docPartUnique/>
      </w:docPartObj>
    </w:sdtPr>
    <w:sdtEndPr>
      <w:rPr>
        <w:rFonts w:ascii="Bookman Old Style" w:hAnsi="Bookman Old Style"/>
      </w:rPr>
    </w:sdtEndPr>
    <w:sdtContent>
      <w:p w:rsidR="008376E9" w:rsidRPr="00336954" w:rsidRDefault="008376E9">
        <w:pPr>
          <w:pStyle w:val="a6"/>
          <w:jc w:val="right"/>
          <w:rPr>
            <w:rFonts w:ascii="Bookman Old Style" w:hAnsi="Bookman Old Style"/>
          </w:rPr>
        </w:pPr>
        <w:r w:rsidRPr="00336954">
          <w:rPr>
            <w:rFonts w:ascii="Bookman Old Style" w:hAnsi="Bookman Old Style"/>
          </w:rPr>
          <w:fldChar w:fldCharType="begin"/>
        </w:r>
        <w:r w:rsidRPr="00336954">
          <w:rPr>
            <w:rFonts w:ascii="Bookman Old Style" w:hAnsi="Bookman Old Style"/>
          </w:rPr>
          <w:instrText>PAGE   \* MERGEFORMAT</w:instrText>
        </w:r>
        <w:r w:rsidRPr="00336954">
          <w:rPr>
            <w:rFonts w:ascii="Bookman Old Style" w:hAnsi="Bookman Old Style"/>
          </w:rPr>
          <w:fldChar w:fldCharType="separate"/>
        </w:r>
        <w:r w:rsidR="002E26D3">
          <w:rPr>
            <w:rFonts w:ascii="Bookman Old Style" w:hAnsi="Bookman Old Style"/>
            <w:noProof/>
          </w:rPr>
          <w:t>18</w:t>
        </w:r>
        <w:r w:rsidRPr="00336954">
          <w:rPr>
            <w:rFonts w:ascii="Bookman Old Style" w:hAnsi="Bookman Old Style"/>
          </w:rPr>
          <w:fldChar w:fldCharType="end"/>
        </w:r>
      </w:p>
    </w:sdtContent>
  </w:sdt>
  <w:p w:rsidR="008376E9" w:rsidRDefault="008376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3E" w:rsidRDefault="0012203E" w:rsidP="00336954">
      <w:pPr>
        <w:spacing w:after="0" w:line="240" w:lineRule="auto"/>
      </w:pPr>
      <w:r>
        <w:separator/>
      </w:r>
    </w:p>
  </w:footnote>
  <w:footnote w:type="continuationSeparator" w:id="0">
    <w:p w:rsidR="0012203E" w:rsidRDefault="0012203E" w:rsidP="00336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1">
    <w:nsid w:val="00000002"/>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2">
    <w:nsid w:val="00000003"/>
    <w:multiLevelType w:val="singleLevel"/>
    <w:tmpl w:val="00000000"/>
    <w:lvl w:ilvl="0">
      <w:start w:val="1"/>
      <w:numFmt w:val="bullet"/>
      <w:lvlText w:val=""/>
      <w:legacy w:legacy="1" w:legacySpace="0" w:legacyIndent="0"/>
      <w:lvlJc w:val="left"/>
      <w:pPr>
        <w:tabs>
          <w:tab w:val="num" w:pos="1078"/>
        </w:tabs>
        <w:ind w:left="1078" w:hanging="227"/>
      </w:pPr>
      <w:rPr>
        <w:rFonts w:ascii="Symbol" w:hAnsi="Symbol" w:cs="Symbol"/>
      </w:rPr>
    </w:lvl>
  </w:abstractNum>
  <w:abstractNum w:abstractNumId="3">
    <w:nsid w:val="03C54E76"/>
    <w:multiLevelType w:val="hybridMultilevel"/>
    <w:tmpl w:val="7B84F2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01F79"/>
    <w:multiLevelType w:val="hybridMultilevel"/>
    <w:tmpl w:val="DCC4E360"/>
    <w:lvl w:ilvl="0" w:tplc="65D04D3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154484"/>
    <w:multiLevelType w:val="hybridMultilevel"/>
    <w:tmpl w:val="66E4A750"/>
    <w:lvl w:ilvl="0" w:tplc="4BF8F6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90EA7"/>
    <w:multiLevelType w:val="hybridMultilevel"/>
    <w:tmpl w:val="929865F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C91256"/>
    <w:multiLevelType w:val="hybridMultilevel"/>
    <w:tmpl w:val="5E50972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49628CA"/>
    <w:multiLevelType w:val="hybridMultilevel"/>
    <w:tmpl w:val="1F74E92C"/>
    <w:lvl w:ilvl="0" w:tplc="2FCE4D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7842AB"/>
    <w:multiLevelType w:val="hybridMultilevel"/>
    <w:tmpl w:val="C14CFCF0"/>
    <w:lvl w:ilvl="0" w:tplc="2FCE4D1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8D2847"/>
    <w:multiLevelType w:val="hybridMultilevel"/>
    <w:tmpl w:val="3A0EB63A"/>
    <w:lvl w:ilvl="0" w:tplc="7EF036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7A1481"/>
    <w:multiLevelType w:val="hybridMultilevel"/>
    <w:tmpl w:val="9EBC1270"/>
    <w:lvl w:ilvl="0" w:tplc="2FCE4D1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9AD4861"/>
    <w:multiLevelType w:val="hybridMultilevel"/>
    <w:tmpl w:val="CE52C87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A471FBD"/>
    <w:multiLevelType w:val="hybridMultilevel"/>
    <w:tmpl w:val="A1000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11411E"/>
    <w:multiLevelType w:val="hybridMultilevel"/>
    <w:tmpl w:val="0CFA45DA"/>
    <w:lvl w:ilvl="0" w:tplc="399217B4">
      <w:start w:val="1"/>
      <w:numFmt w:val="upperRoman"/>
      <w:lvlText w:val="%1."/>
      <w:lvlJc w:val="right"/>
      <w:pPr>
        <w:ind w:left="360" w:hanging="360"/>
      </w:pPr>
      <w:rPr>
        <w:b/>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1"/>
  </w:num>
  <w:num w:numId="3">
    <w:abstractNumId w:val="2"/>
  </w:num>
  <w:num w:numId="4">
    <w:abstractNumId w:val="5"/>
  </w:num>
  <w:num w:numId="5">
    <w:abstractNumId w:val="13"/>
  </w:num>
  <w:num w:numId="6">
    <w:abstractNumId w:val="6"/>
  </w:num>
  <w:num w:numId="7">
    <w:abstractNumId w:val="4"/>
  </w:num>
  <w:num w:numId="8">
    <w:abstractNumId w:val="14"/>
  </w:num>
  <w:num w:numId="9">
    <w:abstractNumId w:val="9"/>
  </w:num>
  <w:num w:numId="10">
    <w:abstractNumId w:val="8"/>
  </w:num>
  <w:num w:numId="11">
    <w:abstractNumId w:val="12"/>
  </w:num>
  <w:num w:numId="12">
    <w:abstractNumId w:val="3"/>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F6"/>
    <w:rsid w:val="000004CA"/>
    <w:rsid w:val="000011B9"/>
    <w:rsid w:val="00002706"/>
    <w:rsid w:val="00003BD6"/>
    <w:rsid w:val="000100DD"/>
    <w:rsid w:val="00010774"/>
    <w:rsid w:val="00011265"/>
    <w:rsid w:val="00011338"/>
    <w:rsid w:val="00011A46"/>
    <w:rsid w:val="000132F5"/>
    <w:rsid w:val="00013450"/>
    <w:rsid w:val="00013AD2"/>
    <w:rsid w:val="000143BB"/>
    <w:rsid w:val="00015049"/>
    <w:rsid w:val="00017539"/>
    <w:rsid w:val="00017ED4"/>
    <w:rsid w:val="0002011C"/>
    <w:rsid w:val="0002032A"/>
    <w:rsid w:val="00020334"/>
    <w:rsid w:val="000218F6"/>
    <w:rsid w:val="000219D9"/>
    <w:rsid w:val="00021F7E"/>
    <w:rsid w:val="0002280C"/>
    <w:rsid w:val="0002339C"/>
    <w:rsid w:val="000237E4"/>
    <w:rsid w:val="00025D25"/>
    <w:rsid w:val="00025FD7"/>
    <w:rsid w:val="00026029"/>
    <w:rsid w:val="000263CB"/>
    <w:rsid w:val="00027423"/>
    <w:rsid w:val="000314B5"/>
    <w:rsid w:val="00031B9A"/>
    <w:rsid w:val="00031D82"/>
    <w:rsid w:val="000322C9"/>
    <w:rsid w:val="00032B43"/>
    <w:rsid w:val="00033569"/>
    <w:rsid w:val="000341C0"/>
    <w:rsid w:val="000346E3"/>
    <w:rsid w:val="00034A49"/>
    <w:rsid w:val="00035335"/>
    <w:rsid w:val="00035AA8"/>
    <w:rsid w:val="00036FED"/>
    <w:rsid w:val="00037468"/>
    <w:rsid w:val="00040C0C"/>
    <w:rsid w:val="00040EC8"/>
    <w:rsid w:val="0004120C"/>
    <w:rsid w:val="0004136F"/>
    <w:rsid w:val="00041C56"/>
    <w:rsid w:val="00042AF5"/>
    <w:rsid w:val="00042BDE"/>
    <w:rsid w:val="00043ACC"/>
    <w:rsid w:val="000442A9"/>
    <w:rsid w:val="00044E55"/>
    <w:rsid w:val="00045B61"/>
    <w:rsid w:val="00045D43"/>
    <w:rsid w:val="00046990"/>
    <w:rsid w:val="00047A76"/>
    <w:rsid w:val="00050849"/>
    <w:rsid w:val="00050B14"/>
    <w:rsid w:val="000516BE"/>
    <w:rsid w:val="000520E9"/>
    <w:rsid w:val="00052DF8"/>
    <w:rsid w:val="000538B0"/>
    <w:rsid w:val="00055B65"/>
    <w:rsid w:val="0005611C"/>
    <w:rsid w:val="00057D74"/>
    <w:rsid w:val="00057FBE"/>
    <w:rsid w:val="00060126"/>
    <w:rsid w:val="00060B1E"/>
    <w:rsid w:val="0006145B"/>
    <w:rsid w:val="00061671"/>
    <w:rsid w:val="00061CF1"/>
    <w:rsid w:val="00061E1B"/>
    <w:rsid w:val="00061F72"/>
    <w:rsid w:val="00063BB2"/>
    <w:rsid w:val="00064255"/>
    <w:rsid w:val="00064B92"/>
    <w:rsid w:val="0006533F"/>
    <w:rsid w:val="000663E6"/>
    <w:rsid w:val="00066DFD"/>
    <w:rsid w:val="0006742E"/>
    <w:rsid w:val="00067670"/>
    <w:rsid w:val="00067B6E"/>
    <w:rsid w:val="00072A86"/>
    <w:rsid w:val="00073DBF"/>
    <w:rsid w:val="000740D7"/>
    <w:rsid w:val="0007493F"/>
    <w:rsid w:val="00074EE7"/>
    <w:rsid w:val="0007626F"/>
    <w:rsid w:val="000762B0"/>
    <w:rsid w:val="0008098B"/>
    <w:rsid w:val="00080D45"/>
    <w:rsid w:val="00081141"/>
    <w:rsid w:val="000811FF"/>
    <w:rsid w:val="0008241E"/>
    <w:rsid w:val="00082825"/>
    <w:rsid w:val="00083BCD"/>
    <w:rsid w:val="00084041"/>
    <w:rsid w:val="00084474"/>
    <w:rsid w:val="0008448C"/>
    <w:rsid w:val="00085390"/>
    <w:rsid w:val="0008678F"/>
    <w:rsid w:val="00086DDE"/>
    <w:rsid w:val="00087317"/>
    <w:rsid w:val="00087956"/>
    <w:rsid w:val="00090D1B"/>
    <w:rsid w:val="00091670"/>
    <w:rsid w:val="00091CA0"/>
    <w:rsid w:val="00092774"/>
    <w:rsid w:val="00092D25"/>
    <w:rsid w:val="0009300B"/>
    <w:rsid w:val="000944A0"/>
    <w:rsid w:val="00094780"/>
    <w:rsid w:val="00094B4B"/>
    <w:rsid w:val="00095282"/>
    <w:rsid w:val="000957CC"/>
    <w:rsid w:val="000959CB"/>
    <w:rsid w:val="00096418"/>
    <w:rsid w:val="00096C1C"/>
    <w:rsid w:val="00097B52"/>
    <w:rsid w:val="000A1182"/>
    <w:rsid w:val="000A28CE"/>
    <w:rsid w:val="000A29B7"/>
    <w:rsid w:val="000A36F7"/>
    <w:rsid w:val="000A4304"/>
    <w:rsid w:val="000A4624"/>
    <w:rsid w:val="000A4C1D"/>
    <w:rsid w:val="000A66BB"/>
    <w:rsid w:val="000A74F7"/>
    <w:rsid w:val="000A7550"/>
    <w:rsid w:val="000A7868"/>
    <w:rsid w:val="000B085B"/>
    <w:rsid w:val="000B24D4"/>
    <w:rsid w:val="000B25E1"/>
    <w:rsid w:val="000B26AD"/>
    <w:rsid w:val="000B26DE"/>
    <w:rsid w:val="000B2B18"/>
    <w:rsid w:val="000B4928"/>
    <w:rsid w:val="000B59C1"/>
    <w:rsid w:val="000B5C83"/>
    <w:rsid w:val="000B5FD7"/>
    <w:rsid w:val="000B645E"/>
    <w:rsid w:val="000B68D0"/>
    <w:rsid w:val="000B6E5C"/>
    <w:rsid w:val="000B7232"/>
    <w:rsid w:val="000B7800"/>
    <w:rsid w:val="000B7E9E"/>
    <w:rsid w:val="000B7FA1"/>
    <w:rsid w:val="000C09EC"/>
    <w:rsid w:val="000C1432"/>
    <w:rsid w:val="000C27D8"/>
    <w:rsid w:val="000C348A"/>
    <w:rsid w:val="000C39E9"/>
    <w:rsid w:val="000C3E40"/>
    <w:rsid w:val="000C4FCB"/>
    <w:rsid w:val="000C5083"/>
    <w:rsid w:val="000C60A3"/>
    <w:rsid w:val="000C6F09"/>
    <w:rsid w:val="000C73EE"/>
    <w:rsid w:val="000C7409"/>
    <w:rsid w:val="000C75B6"/>
    <w:rsid w:val="000D0945"/>
    <w:rsid w:val="000D132A"/>
    <w:rsid w:val="000D13B8"/>
    <w:rsid w:val="000D3F11"/>
    <w:rsid w:val="000D487F"/>
    <w:rsid w:val="000D48A0"/>
    <w:rsid w:val="000D6140"/>
    <w:rsid w:val="000D74D4"/>
    <w:rsid w:val="000D791D"/>
    <w:rsid w:val="000D7ACD"/>
    <w:rsid w:val="000E0EFE"/>
    <w:rsid w:val="000E2322"/>
    <w:rsid w:val="000E24D9"/>
    <w:rsid w:val="000E2DE2"/>
    <w:rsid w:val="000E324A"/>
    <w:rsid w:val="000E337E"/>
    <w:rsid w:val="000E396C"/>
    <w:rsid w:val="000E4546"/>
    <w:rsid w:val="000E5EBA"/>
    <w:rsid w:val="000E6600"/>
    <w:rsid w:val="000E7799"/>
    <w:rsid w:val="000E7973"/>
    <w:rsid w:val="000E79A0"/>
    <w:rsid w:val="000F0F89"/>
    <w:rsid w:val="000F149D"/>
    <w:rsid w:val="000F1B04"/>
    <w:rsid w:val="000F2017"/>
    <w:rsid w:val="000F219D"/>
    <w:rsid w:val="000F2AEA"/>
    <w:rsid w:val="000F4142"/>
    <w:rsid w:val="000F5A48"/>
    <w:rsid w:val="000F5C54"/>
    <w:rsid w:val="000F6A32"/>
    <w:rsid w:val="000F6FCC"/>
    <w:rsid w:val="00100F48"/>
    <w:rsid w:val="001021CD"/>
    <w:rsid w:val="00102E19"/>
    <w:rsid w:val="00104B85"/>
    <w:rsid w:val="00105AA0"/>
    <w:rsid w:val="001062F7"/>
    <w:rsid w:val="001068B4"/>
    <w:rsid w:val="0010723A"/>
    <w:rsid w:val="001075E4"/>
    <w:rsid w:val="00110E58"/>
    <w:rsid w:val="0011104D"/>
    <w:rsid w:val="00111086"/>
    <w:rsid w:val="00111175"/>
    <w:rsid w:val="00111E5E"/>
    <w:rsid w:val="00112B66"/>
    <w:rsid w:val="00112E6C"/>
    <w:rsid w:val="001138E3"/>
    <w:rsid w:val="00113E41"/>
    <w:rsid w:val="0011741D"/>
    <w:rsid w:val="0011747C"/>
    <w:rsid w:val="00120857"/>
    <w:rsid w:val="00121926"/>
    <w:rsid w:val="0012203E"/>
    <w:rsid w:val="001224B4"/>
    <w:rsid w:val="00124623"/>
    <w:rsid w:val="00124891"/>
    <w:rsid w:val="001251A3"/>
    <w:rsid w:val="00125A70"/>
    <w:rsid w:val="00126214"/>
    <w:rsid w:val="00126763"/>
    <w:rsid w:val="00127921"/>
    <w:rsid w:val="00127EE4"/>
    <w:rsid w:val="00130630"/>
    <w:rsid w:val="00130688"/>
    <w:rsid w:val="0013096D"/>
    <w:rsid w:val="00131132"/>
    <w:rsid w:val="00132372"/>
    <w:rsid w:val="00132AE7"/>
    <w:rsid w:val="00132D78"/>
    <w:rsid w:val="001344DB"/>
    <w:rsid w:val="00134C41"/>
    <w:rsid w:val="00135A21"/>
    <w:rsid w:val="00136CB2"/>
    <w:rsid w:val="0014010A"/>
    <w:rsid w:val="00142586"/>
    <w:rsid w:val="00143097"/>
    <w:rsid w:val="00143CEF"/>
    <w:rsid w:val="00145CA9"/>
    <w:rsid w:val="001473E2"/>
    <w:rsid w:val="00147776"/>
    <w:rsid w:val="00150B70"/>
    <w:rsid w:val="00151DDF"/>
    <w:rsid w:val="00152100"/>
    <w:rsid w:val="001526ED"/>
    <w:rsid w:val="00152919"/>
    <w:rsid w:val="00153844"/>
    <w:rsid w:val="00153B17"/>
    <w:rsid w:val="0015480C"/>
    <w:rsid w:val="0015703C"/>
    <w:rsid w:val="00157118"/>
    <w:rsid w:val="00157D9C"/>
    <w:rsid w:val="00157FB0"/>
    <w:rsid w:val="001615BE"/>
    <w:rsid w:val="00161719"/>
    <w:rsid w:val="001618B7"/>
    <w:rsid w:val="00161993"/>
    <w:rsid w:val="001625E2"/>
    <w:rsid w:val="00162B44"/>
    <w:rsid w:val="0016347F"/>
    <w:rsid w:val="00164A8E"/>
    <w:rsid w:val="00164E93"/>
    <w:rsid w:val="00165003"/>
    <w:rsid w:val="00170B33"/>
    <w:rsid w:val="001714EB"/>
    <w:rsid w:val="001714ED"/>
    <w:rsid w:val="00172C25"/>
    <w:rsid w:val="0017309F"/>
    <w:rsid w:val="00173104"/>
    <w:rsid w:val="00173299"/>
    <w:rsid w:val="001742FB"/>
    <w:rsid w:val="001754B7"/>
    <w:rsid w:val="0017574F"/>
    <w:rsid w:val="001766D4"/>
    <w:rsid w:val="00177024"/>
    <w:rsid w:val="00177504"/>
    <w:rsid w:val="00180148"/>
    <w:rsid w:val="00180544"/>
    <w:rsid w:val="00180638"/>
    <w:rsid w:val="00181023"/>
    <w:rsid w:val="00182551"/>
    <w:rsid w:val="00182B0E"/>
    <w:rsid w:val="00183256"/>
    <w:rsid w:val="00183A20"/>
    <w:rsid w:val="00183DBB"/>
    <w:rsid w:val="00183E9F"/>
    <w:rsid w:val="001854BF"/>
    <w:rsid w:val="0018562F"/>
    <w:rsid w:val="00185C7C"/>
    <w:rsid w:val="001875D7"/>
    <w:rsid w:val="0018785F"/>
    <w:rsid w:val="00187AB8"/>
    <w:rsid w:val="00187AC2"/>
    <w:rsid w:val="00190C6D"/>
    <w:rsid w:val="00190D26"/>
    <w:rsid w:val="00191169"/>
    <w:rsid w:val="00191328"/>
    <w:rsid w:val="00192118"/>
    <w:rsid w:val="00192923"/>
    <w:rsid w:val="00193442"/>
    <w:rsid w:val="0019572E"/>
    <w:rsid w:val="00195814"/>
    <w:rsid w:val="0019619E"/>
    <w:rsid w:val="001A01A5"/>
    <w:rsid w:val="001A16B1"/>
    <w:rsid w:val="001A4590"/>
    <w:rsid w:val="001A4B01"/>
    <w:rsid w:val="001A5045"/>
    <w:rsid w:val="001A510B"/>
    <w:rsid w:val="001A5C5B"/>
    <w:rsid w:val="001A6BD2"/>
    <w:rsid w:val="001A7B93"/>
    <w:rsid w:val="001B08C6"/>
    <w:rsid w:val="001B1AC0"/>
    <w:rsid w:val="001B2763"/>
    <w:rsid w:val="001B2C2F"/>
    <w:rsid w:val="001B3DE0"/>
    <w:rsid w:val="001B40C1"/>
    <w:rsid w:val="001B490A"/>
    <w:rsid w:val="001B5632"/>
    <w:rsid w:val="001B5E00"/>
    <w:rsid w:val="001B6DED"/>
    <w:rsid w:val="001B6F80"/>
    <w:rsid w:val="001C0914"/>
    <w:rsid w:val="001C1547"/>
    <w:rsid w:val="001C1AE3"/>
    <w:rsid w:val="001C1FF6"/>
    <w:rsid w:val="001C2450"/>
    <w:rsid w:val="001C3067"/>
    <w:rsid w:val="001C33A4"/>
    <w:rsid w:val="001C4303"/>
    <w:rsid w:val="001C4705"/>
    <w:rsid w:val="001C4FDC"/>
    <w:rsid w:val="001C5B30"/>
    <w:rsid w:val="001C5E10"/>
    <w:rsid w:val="001C677E"/>
    <w:rsid w:val="001C731F"/>
    <w:rsid w:val="001C7B3F"/>
    <w:rsid w:val="001D15EE"/>
    <w:rsid w:val="001D1A3F"/>
    <w:rsid w:val="001D3644"/>
    <w:rsid w:val="001D5219"/>
    <w:rsid w:val="001D5CF8"/>
    <w:rsid w:val="001D6727"/>
    <w:rsid w:val="001D7262"/>
    <w:rsid w:val="001D7275"/>
    <w:rsid w:val="001E02DA"/>
    <w:rsid w:val="001E060C"/>
    <w:rsid w:val="001E124E"/>
    <w:rsid w:val="001E131C"/>
    <w:rsid w:val="001E16AB"/>
    <w:rsid w:val="001E1EA3"/>
    <w:rsid w:val="001E2774"/>
    <w:rsid w:val="001E2A63"/>
    <w:rsid w:val="001E46E1"/>
    <w:rsid w:val="001E4B83"/>
    <w:rsid w:val="001E5574"/>
    <w:rsid w:val="001E5DF0"/>
    <w:rsid w:val="001E67AE"/>
    <w:rsid w:val="001E67B3"/>
    <w:rsid w:val="001E73D0"/>
    <w:rsid w:val="001E7A75"/>
    <w:rsid w:val="001E7D41"/>
    <w:rsid w:val="001F01AE"/>
    <w:rsid w:val="001F0224"/>
    <w:rsid w:val="001F13CF"/>
    <w:rsid w:val="001F2319"/>
    <w:rsid w:val="001F2763"/>
    <w:rsid w:val="001F2930"/>
    <w:rsid w:val="001F2B0F"/>
    <w:rsid w:val="001F2E35"/>
    <w:rsid w:val="001F31FE"/>
    <w:rsid w:val="001F3C82"/>
    <w:rsid w:val="001F3FD2"/>
    <w:rsid w:val="001F4E05"/>
    <w:rsid w:val="001F4EFD"/>
    <w:rsid w:val="001F582C"/>
    <w:rsid w:val="001F59BD"/>
    <w:rsid w:val="001F5D05"/>
    <w:rsid w:val="001F6DDA"/>
    <w:rsid w:val="001F7096"/>
    <w:rsid w:val="001F729C"/>
    <w:rsid w:val="001F7EC1"/>
    <w:rsid w:val="00201032"/>
    <w:rsid w:val="002017E6"/>
    <w:rsid w:val="00202046"/>
    <w:rsid w:val="00202904"/>
    <w:rsid w:val="00203AA2"/>
    <w:rsid w:val="002047C2"/>
    <w:rsid w:val="002048FD"/>
    <w:rsid w:val="002056CA"/>
    <w:rsid w:val="002067DC"/>
    <w:rsid w:val="002075A5"/>
    <w:rsid w:val="0020794C"/>
    <w:rsid w:val="0021073D"/>
    <w:rsid w:val="00211782"/>
    <w:rsid w:val="00211A1C"/>
    <w:rsid w:val="00211B90"/>
    <w:rsid w:val="00211D99"/>
    <w:rsid w:val="00212B43"/>
    <w:rsid w:val="00212BB3"/>
    <w:rsid w:val="00212FBA"/>
    <w:rsid w:val="00213576"/>
    <w:rsid w:val="00215990"/>
    <w:rsid w:val="00216F3A"/>
    <w:rsid w:val="00217DF1"/>
    <w:rsid w:val="00220297"/>
    <w:rsid w:val="002204A7"/>
    <w:rsid w:val="00220647"/>
    <w:rsid w:val="00220A1A"/>
    <w:rsid w:val="00220D09"/>
    <w:rsid w:val="00222CB4"/>
    <w:rsid w:val="00222F1F"/>
    <w:rsid w:val="0022616F"/>
    <w:rsid w:val="00226432"/>
    <w:rsid w:val="00227FF4"/>
    <w:rsid w:val="002305F3"/>
    <w:rsid w:val="00231471"/>
    <w:rsid w:val="00231C00"/>
    <w:rsid w:val="00232549"/>
    <w:rsid w:val="00232D39"/>
    <w:rsid w:val="0023413B"/>
    <w:rsid w:val="002342D5"/>
    <w:rsid w:val="0023446B"/>
    <w:rsid w:val="00234BA4"/>
    <w:rsid w:val="00235BB1"/>
    <w:rsid w:val="00237F53"/>
    <w:rsid w:val="00237F94"/>
    <w:rsid w:val="002408E2"/>
    <w:rsid w:val="00240EB3"/>
    <w:rsid w:val="002416B6"/>
    <w:rsid w:val="00241DD0"/>
    <w:rsid w:val="002424CE"/>
    <w:rsid w:val="00242829"/>
    <w:rsid w:val="00244763"/>
    <w:rsid w:val="002448E5"/>
    <w:rsid w:val="00244F6F"/>
    <w:rsid w:val="00245750"/>
    <w:rsid w:val="00245AB3"/>
    <w:rsid w:val="002467A5"/>
    <w:rsid w:val="00246C5A"/>
    <w:rsid w:val="00246C8A"/>
    <w:rsid w:val="0025077F"/>
    <w:rsid w:val="00250C5A"/>
    <w:rsid w:val="00250E41"/>
    <w:rsid w:val="00253382"/>
    <w:rsid w:val="0025562F"/>
    <w:rsid w:val="00255671"/>
    <w:rsid w:val="00255A76"/>
    <w:rsid w:val="00255DD5"/>
    <w:rsid w:val="00256901"/>
    <w:rsid w:val="00257A16"/>
    <w:rsid w:val="00257C00"/>
    <w:rsid w:val="00260043"/>
    <w:rsid w:val="0026029D"/>
    <w:rsid w:val="00260FA1"/>
    <w:rsid w:val="00261CE1"/>
    <w:rsid w:val="00262A23"/>
    <w:rsid w:val="00262A78"/>
    <w:rsid w:val="002630EF"/>
    <w:rsid w:val="002631EA"/>
    <w:rsid w:val="002632A7"/>
    <w:rsid w:val="00263A43"/>
    <w:rsid w:val="00263F4D"/>
    <w:rsid w:val="00266EC2"/>
    <w:rsid w:val="00267D08"/>
    <w:rsid w:val="002711D4"/>
    <w:rsid w:val="00271F78"/>
    <w:rsid w:val="00272195"/>
    <w:rsid w:val="002727CE"/>
    <w:rsid w:val="00273AFE"/>
    <w:rsid w:val="00273BB8"/>
    <w:rsid w:val="002742FA"/>
    <w:rsid w:val="0027469E"/>
    <w:rsid w:val="002748A0"/>
    <w:rsid w:val="002751F5"/>
    <w:rsid w:val="0027581F"/>
    <w:rsid w:val="00275B04"/>
    <w:rsid w:val="00275CDC"/>
    <w:rsid w:val="002764F5"/>
    <w:rsid w:val="0027683D"/>
    <w:rsid w:val="00277166"/>
    <w:rsid w:val="00277F53"/>
    <w:rsid w:val="002807D1"/>
    <w:rsid w:val="002823A2"/>
    <w:rsid w:val="002845D4"/>
    <w:rsid w:val="00284C61"/>
    <w:rsid w:val="002857F2"/>
    <w:rsid w:val="002863B6"/>
    <w:rsid w:val="00286B3E"/>
    <w:rsid w:val="0029191D"/>
    <w:rsid w:val="00291D6F"/>
    <w:rsid w:val="002926AF"/>
    <w:rsid w:val="00292CC9"/>
    <w:rsid w:val="0029536A"/>
    <w:rsid w:val="00295A52"/>
    <w:rsid w:val="00295F01"/>
    <w:rsid w:val="00296351"/>
    <w:rsid w:val="002A1219"/>
    <w:rsid w:val="002A13D3"/>
    <w:rsid w:val="002A146D"/>
    <w:rsid w:val="002A1CBB"/>
    <w:rsid w:val="002A2481"/>
    <w:rsid w:val="002A2645"/>
    <w:rsid w:val="002A2AF3"/>
    <w:rsid w:val="002A338C"/>
    <w:rsid w:val="002A3A11"/>
    <w:rsid w:val="002A3CEB"/>
    <w:rsid w:val="002A535B"/>
    <w:rsid w:val="002A642C"/>
    <w:rsid w:val="002A6BFF"/>
    <w:rsid w:val="002A7A3A"/>
    <w:rsid w:val="002A7EBF"/>
    <w:rsid w:val="002B010C"/>
    <w:rsid w:val="002B0AF6"/>
    <w:rsid w:val="002B1782"/>
    <w:rsid w:val="002B29DE"/>
    <w:rsid w:val="002B34F5"/>
    <w:rsid w:val="002B42EB"/>
    <w:rsid w:val="002B4522"/>
    <w:rsid w:val="002B4B13"/>
    <w:rsid w:val="002B4D9F"/>
    <w:rsid w:val="002B544C"/>
    <w:rsid w:val="002B56E5"/>
    <w:rsid w:val="002B5CA6"/>
    <w:rsid w:val="002B5E8B"/>
    <w:rsid w:val="002B608D"/>
    <w:rsid w:val="002B62D3"/>
    <w:rsid w:val="002B66A2"/>
    <w:rsid w:val="002B6734"/>
    <w:rsid w:val="002B6AA4"/>
    <w:rsid w:val="002B6CE2"/>
    <w:rsid w:val="002B7661"/>
    <w:rsid w:val="002B7BE6"/>
    <w:rsid w:val="002C1787"/>
    <w:rsid w:val="002C248C"/>
    <w:rsid w:val="002C252B"/>
    <w:rsid w:val="002C3158"/>
    <w:rsid w:val="002C347C"/>
    <w:rsid w:val="002C34BD"/>
    <w:rsid w:val="002C38C2"/>
    <w:rsid w:val="002C446F"/>
    <w:rsid w:val="002C5146"/>
    <w:rsid w:val="002C5671"/>
    <w:rsid w:val="002C57D1"/>
    <w:rsid w:val="002C5867"/>
    <w:rsid w:val="002C6918"/>
    <w:rsid w:val="002C6AFF"/>
    <w:rsid w:val="002C7967"/>
    <w:rsid w:val="002D0363"/>
    <w:rsid w:val="002D1302"/>
    <w:rsid w:val="002D3D13"/>
    <w:rsid w:val="002D3D89"/>
    <w:rsid w:val="002D43F6"/>
    <w:rsid w:val="002D47CE"/>
    <w:rsid w:val="002D5261"/>
    <w:rsid w:val="002D691D"/>
    <w:rsid w:val="002E03BE"/>
    <w:rsid w:val="002E1F10"/>
    <w:rsid w:val="002E2484"/>
    <w:rsid w:val="002E25F6"/>
    <w:rsid w:val="002E26D3"/>
    <w:rsid w:val="002E2B10"/>
    <w:rsid w:val="002E2C5B"/>
    <w:rsid w:val="002E333D"/>
    <w:rsid w:val="002E3921"/>
    <w:rsid w:val="002E41B4"/>
    <w:rsid w:val="002E5E1F"/>
    <w:rsid w:val="002E7FF9"/>
    <w:rsid w:val="002F0A57"/>
    <w:rsid w:val="002F2149"/>
    <w:rsid w:val="002F2695"/>
    <w:rsid w:val="002F2A85"/>
    <w:rsid w:val="002F3437"/>
    <w:rsid w:val="002F4234"/>
    <w:rsid w:val="002F4A5E"/>
    <w:rsid w:val="002F6025"/>
    <w:rsid w:val="002F65B3"/>
    <w:rsid w:val="002F6DDE"/>
    <w:rsid w:val="002F6FBC"/>
    <w:rsid w:val="002F701F"/>
    <w:rsid w:val="00301FFD"/>
    <w:rsid w:val="003022C1"/>
    <w:rsid w:val="003030ED"/>
    <w:rsid w:val="00303A1C"/>
    <w:rsid w:val="003042C8"/>
    <w:rsid w:val="00305F87"/>
    <w:rsid w:val="00306611"/>
    <w:rsid w:val="00310869"/>
    <w:rsid w:val="003109DA"/>
    <w:rsid w:val="00310BED"/>
    <w:rsid w:val="003113C3"/>
    <w:rsid w:val="0031307F"/>
    <w:rsid w:val="0031367B"/>
    <w:rsid w:val="003141A0"/>
    <w:rsid w:val="003159C9"/>
    <w:rsid w:val="0031663F"/>
    <w:rsid w:val="003169B2"/>
    <w:rsid w:val="00316CD5"/>
    <w:rsid w:val="00316DEB"/>
    <w:rsid w:val="003211FF"/>
    <w:rsid w:val="003219A1"/>
    <w:rsid w:val="00321A7A"/>
    <w:rsid w:val="00324082"/>
    <w:rsid w:val="00325771"/>
    <w:rsid w:val="00325B81"/>
    <w:rsid w:val="003261AE"/>
    <w:rsid w:val="00326261"/>
    <w:rsid w:val="00326A82"/>
    <w:rsid w:val="00326D53"/>
    <w:rsid w:val="00327F40"/>
    <w:rsid w:val="00330A7E"/>
    <w:rsid w:val="00331EB7"/>
    <w:rsid w:val="00332699"/>
    <w:rsid w:val="00332ACA"/>
    <w:rsid w:val="00333A53"/>
    <w:rsid w:val="00333E35"/>
    <w:rsid w:val="00334BE5"/>
    <w:rsid w:val="00335CD4"/>
    <w:rsid w:val="00336530"/>
    <w:rsid w:val="003367EE"/>
    <w:rsid w:val="00336954"/>
    <w:rsid w:val="003400B6"/>
    <w:rsid w:val="003403A4"/>
    <w:rsid w:val="0034045F"/>
    <w:rsid w:val="003408CA"/>
    <w:rsid w:val="0034107D"/>
    <w:rsid w:val="003414BC"/>
    <w:rsid w:val="003429C2"/>
    <w:rsid w:val="003432F7"/>
    <w:rsid w:val="003441CA"/>
    <w:rsid w:val="00344820"/>
    <w:rsid w:val="00344E3C"/>
    <w:rsid w:val="00345664"/>
    <w:rsid w:val="003459BD"/>
    <w:rsid w:val="00345D0C"/>
    <w:rsid w:val="003467B2"/>
    <w:rsid w:val="00347494"/>
    <w:rsid w:val="00347899"/>
    <w:rsid w:val="00347EFF"/>
    <w:rsid w:val="0035161D"/>
    <w:rsid w:val="00351BD0"/>
    <w:rsid w:val="00352621"/>
    <w:rsid w:val="003537EA"/>
    <w:rsid w:val="0035385F"/>
    <w:rsid w:val="003540A5"/>
    <w:rsid w:val="00354345"/>
    <w:rsid w:val="00355077"/>
    <w:rsid w:val="00355B29"/>
    <w:rsid w:val="00355E0C"/>
    <w:rsid w:val="00356776"/>
    <w:rsid w:val="00357763"/>
    <w:rsid w:val="00357C11"/>
    <w:rsid w:val="00361BE7"/>
    <w:rsid w:val="00362055"/>
    <w:rsid w:val="00363B17"/>
    <w:rsid w:val="00364B40"/>
    <w:rsid w:val="00364E6A"/>
    <w:rsid w:val="00364F95"/>
    <w:rsid w:val="003652B2"/>
    <w:rsid w:val="00365F30"/>
    <w:rsid w:val="00366463"/>
    <w:rsid w:val="00366F06"/>
    <w:rsid w:val="00367001"/>
    <w:rsid w:val="00370C1B"/>
    <w:rsid w:val="00370DF1"/>
    <w:rsid w:val="00370EE4"/>
    <w:rsid w:val="0037222C"/>
    <w:rsid w:val="003726F2"/>
    <w:rsid w:val="00372858"/>
    <w:rsid w:val="00372ECD"/>
    <w:rsid w:val="003736E5"/>
    <w:rsid w:val="003737E0"/>
    <w:rsid w:val="003754A9"/>
    <w:rsid w:val="00375752"/>
    <w:rsid w:val="00375C1B"/>
    <w:rsid w:val="00376357"/>
    <w:rsid w:val="00376933"/>
    <w:rsid w:val="00376C40"/>
    <w:rsid w:val="0037714F"/>
    <w:rsid w:val="00381247"/>
    <w:rsid w:val="0038139B"/>
    <w:rsid w:val="00381900"/>
    <w:rsid w:val="00381C16"/>
    <w:rsid w:val="00381CF8"/>
    <w:rsid w:val="00382608"/>
    <w:rsid w:val="003836CC"/>
    <w:rsid w:val="003850A8"/>
    <w:rsid w:val="003864BB"/>
    <w:rsid w:val="003866EE"/>
    <w:rsid w:val="00386AD7"/>
    <w:rsid w:val="003870DF"/>
    <w:rsid w:val="00390277"/>
    <w:rsid w:val="003905F3"/>
    <w:rsid w:val="00390982"/>
    <w:rsid w:val="00392191"/>
    <w:rsid w:val="00393A74"/>
    <w:rsid w:val="00394320"/>
    <w:rsid w:val="0039471E"/>
    <w:rsid w:val="00395825"/>
    <w:rsid w:val="00395BA1"/>
    <w:rsid w:val="003971F8"/>
    <w:rsid w:val="00397E43"/>
    <w:rsid w:val="003A0F1F"/>
    <w:rsid w:val="003A13A1"/>
    <w:rsid w:val="003A19AB"/>
    <w:rsid w:val="003A294B"/>
    <w:rsid w:val="003A44DA"/>
    <w:rsid w:val="003A4862"/>
    <w:rsid w:val="003A73A2"/>
    <w:rsid w:val="003A764A"/>
    <w:rsid w:val="003B10CF"/>
    <w:rsid w:val="003B19B3"/>
    <w:rsid w:val="003B1EEB"/>
    <w:rsid w:val="003B275A"/>
    <w:rsid w:val="003B2E58"/>
    <w:rsid w:val="003B2F08"/>
    <w:rsid w:val="003B3217"/>
    <w:rsid w:val="003B3CFB"/>
    <w:rsid w:val="003B3F8E"/>
    <w:rsid w:val="003B3FD0"/>
    <w:rsid w:val="003B40DC"/>
    <w:rsid w:val="003B4B9C"/>
    <w:rsid w:val="003B4CB9"/>
    <w:rsid w:val="003B59FD"/>
    <w:rsid w:val="003B5C62"/>
    <w:rsid w:val="003B7CCE"/>
    <w:rsid w:val="003C0290"/>
    <w:rsid w:val="003C1803"/>
    <w:rsid w:val="003C2CB5"/>
    <w:rsid w:val="003C2F71"/>
    <w:rsid w:val="003C380C"/>
    <w:rsid w:val="003C3AF6"/>
    <w:rsid w:val="003C45C8"/>
    <w:rsid w:val="003C4915"/>
    <w:rsid w:val="003C4F5A"/>
    <w:rsid w:val="003C58F5"/>
    <w:rsid w:val="003C5A05"/>
    <w:rsid w:val="003C623F"/>
    <w:rsid w:val="003C667B"/>
    <w:rsid w:val="003C6D2E"/>
    <w:rsid w:val="003C6E92"/>
    <w:rsid w:val="003C738A"/>
    <w:rsid w:val="003D0ACA"/>
    <w:rsid w:val="003D22FE"/>
    <w:rsid w:val="003D30F0"/>
    <w:rsid w:val="003D4830"/>
    <w:rsid w:val="003D49E4"/>
    <w:rsid w:val="003D4CB3"/>
    <w:rsid w:val="003D5910"/>
    <w:rsid w:val="003D60F7"/>
    <w:rsid w:val="003D7273"/>
    <w:rsid w:val="003D7C96"/>
    <w:rsid w:val="003E091F"/>
    <w:rsid w:val="003E0C33"/>
    <w:rsid w:val="003E1814"/>
    <w:rsid w:val="003E2089"/>
    <w:rsid w:val="003E2165"/>
    <w:rsid w:val="003E21F8"/>
    <w:rsid w:val="003E3779"/>
    <w:rsid w:val="003E3A83"/>
    <w:rsid w:val="003E4826"/>
    <w:rsid w:val="003E4C74"/>
    <w:rsid w:val="003E58CE"/>
    <w:rsid w:val="003E5C66"/>
    <w:rsid w:val="003E5D93"/>
    <w:rsid w:val="003E7671"/>
    <w:rsid w:val="003F04E2"/>
    <w:rsid w:val="003F0D51"/>
    <w:rsid w:val="003F149A"/>
    <w:rsid w:val="003F268D"/>
    <w:rsid w:val="003F33FC"/>
    <w:rsid w:val="003F3D22"/>
    <w:rsid w:val="003F4BA5"/>
    <w:rsid w:val="003F5BE8"/>
    <w:rsid w:val="003F5C44"/>
    <w:rsid w:val="003F650C"/>
    <w:rsid w:val="003F7F4B"/>
    <w:rsid w:val="00400C4C"/>
    <w:rsid w:val="0040134B"/>
    <w:rsid w:val="004035A6"/>
    <w:rsid w:val="00403EF6"/>
    <w:rsid w:val="00404918"/>
    <w:rsid w:val="00404FF7"/>
    <w:rsid w:val="004056BE"/>
    <w:rsid w:val="004058E4"/>
    <w:rsid w:val="00406803"/>
    <w:rsid w:val="00407646"/>
    <w:rsid w:val="004104B7"/>
    <w:rsid w:val="00410F0E"/>
    <w:rsid w:val="00411318"/>
    <w:rsid w:val="00411387"/>
    <w:rsid w:val="00411438"/>
    <w:rsid w:val="00411D57"/>
    <w:rsid w:val="0041224B"/>
    <w:rsid w:val="00412AB8"/>
    <w:rsid w:val="00412F7E"/>
    <w:rsid w:val="004133AD"/>
    <w:rsid w:val="00413A39"/>
    <w:rsid w:val="00413CA5"/>
    <w:rsid w:val="00414111"/>
    <w:rsid w:val="00414D3B"/>
    <w:rsid w:val="00415870"/>
    <w:rsid w:val="00415D9A"/>
    <w:rsid w:val="00416A76"/>
    <w:rsid w:val="00416AB4"/>
    <w:rsid w:val="00416E12"/>
    <w:rsid w:val="00416EC2"/>
    <w:rsid w:val="00417140"/>
    <w:rsid w:val="0042337A"/>
    <w:rsid w:val="004238FC"/>
    <w:rsid w:val="00423972"/>
    <w:rsid w:val="0042537E"/>
    <w:rsid w:val="00425551"/>
    <w:rsid w:val="00426640"/>
    <w:rsid w:val="004268A7"/>
    <w:rsid w:val="00430FAF"/>
    <w:rsid w:val="00433363"/>
    <w:rsid w:val="00433633"/>
    <w:rsid w:val="00433CF6"/>
    <w:rsid w:val="004345B0"/>
    <w:rsid w:val="00434CDA"/>
    <w:rsid w:val="00434E85"/>
    <w:rsid w:val="00434E95"/>
    <w:rsid w:val="00435843"/>
    <w:rsid w:val="004369A1"/>
    <w:rsid w:val="00436B97"/>
    <w:rsid w:val="00436CCF"/>
    <w:rsid w:val="00440350"/>
    <w:rsid w:val="00441C03"/>
    <w:rsid w:val="00443F46"/>
    <w:rsid w:val="00443F8C"/>
    <w:rsid w:val="0044471F"/>
    <w:rsid w:val="004460D2"/>
    <w:rsid w:val="004461D4"/>
    <w:rsid w:val="0044724F"/>
    <w:rsid w:val="004478C3"/>
    <w:rsid w:val="00447CAA"/>
    <w:rsid w:val="00447ED4"/>
    <w:rsid w:val="00450317"/>
    <w:rsid w:val="0045043E"/>
    <w:rsid w:val="00451A41"/>
    <w:rsid w:val="004523A9"/>
    <w:rsid w:val="00453055"/>
    <w:rsid w:val="004539CA"/>
    <w:rsid w:val="00453B68"/>
    <w:rsid w:val="0045436E"/>
    <w:rsid w:val="00454FAA"/>
    <w:rsid w:val="004557E9"/>
    <w:rsid w:val="004572F4"/>
    <w:rsid w:val="0045741B"/>
    <w:rsid w:val="00457B2A"/>
    <w:rsid w:val="00457E30"/>
    <w:rsid w:val="0046164A"/>
    <w:rsid w:val="00461E6F"/>
    <w:rsid w:val="004630A9"/>
    <w:rsid w:val="0046364F"/>
    <w:rsid w:val="00463718"/>
    <w:rsid w:val="00463D1C"/>
    <w:rsid w:val="004658C6"/>
    <w:rsid w:val="00465E56"/>
    <w:rsid w:val="00466007"/>
    <w:rsid w:val="00466578"/>
    <w:rsid w:val="004665D2"/>
    <w:rsid w:val="00467835"/>
    <w:rsid w:val="00467B6A"/>
    <w:rsid w:val="004704F5"/>
    <w:rsid w:val="00470A69"/>
    <w:rsid w:val="00470B81"/>
    <w:rsid w:val="0047121A"/>
    <w:rsid w:val="00471877"/>
    <w:rsid w:val="004718F4"/>
    <w:rsid w:val="00471944"/>
    <w:rsid w:val="00472074"/>
    <w:rsid w:val="0047208F"/>
    <w:rsid w:val="00472913"/>
    <w:rsid w:val="00473752"/>
    <w:rsid w:val="004755B0"/>
    <w:rsid w:val="00475FE8"/>
    <w:rsid w:val="00476634"/>
    <w:rsid w:val="00477231"/>
    <w:rsid w:val="00480188"/>
    <w:rsid w:val="004804FE"/>
    <w:rsid w:val="00480DD7"/>
    <w:rsid w:val="004810E6"/>
    <w:rsid w:val="004816D0"/>
    <w:rsid w:val="004817B3"/>
    <w:rsid w:val="00481D29"/>
    <w:rsid w:val="00482101"/>
    <w:rsid w:val="0048280A"/>
    <w:rsid w:val="00483BCB"/>
    <w:rsid w:val="00484DAC"/>
    <w:rsid w:val="00485201"/>
    <w:rsid w:val="0048593C"/>
    <w:rsid w:val="00485A7E"/>
    <w:rsid w:val="00487560"/>
    <w:rsid w:val="00487909"/>
    <w:rsid w:val="0049040A"/>
    <w:rsid w:val="00490889"/>
    <w:rsid w:val="00491667"/>
    <w:rsid w:val="00491819"/>
    <w:rsid w:val="004926C1"/>
    <w:rsid w:val="00492885"/>
    <w:rsid w:val="00493355"/>
    <w:rsid w:val="0049342C"/>
    <w:rsid w:val="00493C15"/>
    <w:rsid w:val="00493C8C"/>
    <w:rsid w:val="00493DCD"/>
    <w:rsid w:val="00493E40"/>
    <w:rsid w:val="00494420"/>
    <w:rsid w:val="0049560F"/>
    <w:rsid w:val="00495737"/>
    <w:rsid w:val="004957BB"/>
    <w:rsid w:val="00495868"/>
    <w:rsid w:val="004958A9"/>
    <w:rsid w:val="004961A0"/>
    <w:rsid w:val="004A0D11"/>
    <w:rsid w:val="004A1421"/>
    <w:rsid w:val="004A1AF0"/>
    <w:rsid w:val="004A1D71"/>
    <w:rsid w:val="004A276A"/>
    <w:rsid w:val="004A3C13"/>
    <w:rsid w:val="004A433E"/>
    <w:rsid w:val="004A4A63"/>
    <w:rsid w:val="004A4C93"/>
    <w:rsid w:val="004A5C2F"/>
    <w:rsid w:val="004B254D"/>
    <w:rsid w:val="004B2D76"/>
    <w:rsid w:val="004B386B"/>
    <w:rsid w:val="004B394F"/>
    <w:rsid w:val="004B4128"/>
    <w:rsid w:val="004B4460"/>
    <w:rsid w:val="004B4DA9"/>
    <w:rsid w:val="004B4E36"/>
    <w:rsid w:val="004B5EBD"/>
    <w:rsid w:val="004C168C"/>
    <w:rsid w:val="004C1857"/>
    <w:rsid w:val="004C1DCB"/>
    <w:rsid w:val="004C2378"/>
    <w:rsid w:val="004C3003"/>
    <w:rsid w:val="004C3B7F"/>
    <w:rsid w:val="004C44E0"/>
    <w:rsid w:val="004C47AE"/>
    <w:rsid w:val="004C4E9D"/>
    <w:rsid w:val="004C509B"/>
    <w:rsid w:val="004C5C1D"/>
    <w:rsid w:val="004C6063"/>
    <w:rsid w:val="004C62D3"/>
    <w:rsid w:val="004C62F2"/>
    <w:rsid w:val="004C6C28"/>
    <w:rsid w:val="004C71E8"/>
    <w:rsid w:val="004C7228"/>
    <w:rsid w:val="004C7787"/>
    <w:rsid w:val="004C7C74"/>
    <w:rsid w:val="004D0569"/>
    <w:rsid w:val="004D065A"/>
    <w:rsid w:val="004D32D0"/>
    <w:rsid w:val="004D38B2"/>
    <w:rsid w:val="004D3CE9"/>
    <w:rsid w:val="004D487F"/>
    <w:rsid w:val="004D49A9"/>
    <w:rsid w:val="004D5A74"/>
    <w:rsid w:val="004D61EE"/>
    <w:rsid w:val="004D78D5"/>
    <w:rsid w:val="004E0B9F"/>
    <w:rsid w:val="004E1DA3"/>
    <w:rsid w:val="004E2AD9"/>
    <w:rsid w:val="004E308D"/>
    <w:rsid w:val="004E3E40"/>
    <w:rsid w:val="004E417B"/>
    <w:rsid w:val="004E4425"/>
    <w:rsid w:val="004E453D"/>
    <w:rsid w:val="004E4783"/>
    <w:rsid w:val="004E4EB4"/>
    <w:rsid w:val="004E6F9D"/>
    <w:rsid w:val="004F0090"/>
    <w:rsid w:val="004F2694"/>
    <w:rsid w:val="004F2E2A"/>
    <w:rsid w:val="004F3A8E"/>
    <w:rsid w:val="004F4CF4"/>
    <w:rsid w:val="004F5785"/>
    <w:rsid w:val="004F5C39"/>
    <w:rsid w:val="004F738E"/>
    <w:rsid w:val="0050000D"/>
    <w:rsid w:val="00500B33"/>
    <w:rsid w:val="0050116F"/>
    <w:rsid w:val="00501654"/>
    <w:rsid w:val="00501B2D"/>
    <w:rsid w:val="00501FE0"/>
    <w:rsid w:val="0050240A"/>
    <w:rsid w:val="00502437"/>
    <w:rsid w:val="0050620D"/>
    <w:rsid w:val="00506D94"/>
    <w:rsid w:val="0050728B"/>
    <w:rsid w:val="00507809"/>
    <w:rsid w:val="005113F9"/>
    <w:rsid w:val="00511B76"/>
    <w:rsid w:val="00512E2E"/>
    <w:rsid w:val="00515B9D"/>
    <w:rsid w:val="00515CFB"/>
    <w:rsid w:val="00516654"/>
    <w:rsid w:val="00516BC8"/>
    <w:rsid w:val="00516DF4"/>
    <w:rsid w:val="00516FC8"/>
    <w:rsid w:val="0051700E"/>
    <w:rsid w:val="00517718"/>
    <w:rsid w:val="00517B9B"/>
    <w:rsid w:val="00520360"/>
    <w:rsid w:val="0052073F"/>
    <w:rsid w:val="005207C7"/>
    <w:rsid w:val="005208ED"/>
    <w:rsid w:val="0052096F"/>
    <w:rsid w:val="00520F04"/>
    <w:rsid w:val="005223B7"/>
    <w:rsid w:val="00522AC5"/>
    <w:rsid w:val="00523273"/>
    <w:rsid w:val="00524DAA"/>
    <w:rsid w:val="00524FC7"/>
    <w:rsid w:val="0052501B"/>
    <w:rsid w:val="0052528E"/>
    <w:rsid w:val="00526370"/>
    <w:rsid w:val="0052722D"/>
    <w:rsid w:val="005273AA"/>
    <w:rsid w:val="00527FDB"/>
    <w:rsid w:val="00530F09"/>
    <w:rsid w:val="00531034"/>
    <w:rsid w:val="00531044"/>
    <w:rsid w:val="00531363"/>
    <w:rsid w:val="0053171C"/>
    <w:rsid w:val="0053174F"/>
    <w:rsid w:val="00532906"/>
    <w:rsid w:val="00534118"/>
    <w:rsid w:val="005349E7"/>
    <w:rsid w:val="00534CA7"/>
    <w:rsid w:val="00534F5B"/>
    <w:rsid w:val="00535AD5"/>
    <w:rsid w:val="005361B0"/>
    <w:rsid w:val="005362E9"/>
    <w:rsid w:val="00536439"/>
    <w:rsid w:val="00536D47"/>
    <w:rsid w:val="00540534"/>
    <w:rsid w:val="0054062E"/>
    <w:rsid w:val="00540DA7"/>
    <w:rsid w:val="00541032"/>
    <w:rsid w:val="00542235"/>
    <w:rsid w:val="005426FA"/>
    <w:rsid w:val="00542866"/>
    <w:rsid w:val="005453E8"/>
    <w:rsid w:val="0054541A"/>
    <w:rsid w:val="00545927"/>
    <w:rsid w:val="00546A0D"/>
    <w:rsid w:val="00547507"/>
    <w:rsid w:val="00547BC1"/>
    <w:rsid w:val="00551229"/>
    <w:rsid w:val="005526D5"/>
    <w:rsid w:val="00552E9C"/>
    <w:rsid w:val="00553605"/>
    <w:rsid w:val="00553ECB"/>
    <w:rsid w:val="00555E7C"/>
    <w:rsid w:val="005566CF"/>
    <w:rsid w:val="00557DD9"/>
    <w:rsid w:val="00557F9E"/>
    <w:rsid w:val="005605A0"/>
    <w:rsid w:val="00560F3B"/>
    <w:rsid w:val="00561FAE"/>
    <w:rsid w:val="00562FE2"/>
    <w:rsid w:val="00563602"/>
    <w:rsid w:val="005643AE"/>
    <w:rsid w:val="005647C3"/>
    <w:rsid w:val="00564BAA"/>
    <w:rsid w:val="00565640"/>
    <w:rsid w:val="00566D5B"/>
    <w:rsid w:val="00567173"/>
    <w:rsid w:val="00570075"/>
    <w:rsid w:val="00574179"/>
    <w:rsid w:val="0057499B"/>
    <w:rsid w:val="00574F29"/>
    <w:rsid w:val="00574F45"/>
    <w:rsid w:val="00574F91"/>
    <w:rsid w:val="00575003"/>
    <w:rsid w:val="005756D4"/>
    <w:rsid w:val="00575E14"/>
    <w:rsid w:val="00576917"/>
    <w:rsid w:val="00576DF3"/>
    <w:rsid w:val="00576E6C"/>
    <w:rsid w:val="00577358"/>
    <w:rsid w:val="00577753"/>
    <w:rsid w:val="00580272"/>
    <w:rsid w:val="00580654"/>
    <w:rsid w:val="00580FE1"/>
    <w:rsid w:val="00582040"/>
    <w:rsid w:val="00582D5A"/>
    <w:rsid w:val="00583F5F"/>
    <w:rsid w:val="00584027"/>
    <w:rsid w:val="005844D7"/>
    <w:rsid w:val="00584E9E"/>
    <w:rsid w:val="00585415"/>
    <w:rsid w:val="00585691"/>
    <w:rsid w:val="005862EE"/>
    <w:rsid w:val="00586390"/>
    <w:rsid w:val="00586FBA"/>
    <w:rsid w:val="00590021"/>
    <w:rsid w:val="0059009A"/>
    <w:rsid w:val="005905F7"/>
    <w:rsid w:val="00590A09"/>
    <w:rsid w:val="00592FA5"/>
    <w:rsid w:val="00594172"/>
    <w:rsid w:val="0059444A"/>
    <w:rsid w:val="00594546"/>
    <w:rsid w:val="005946D9"/>
    <w:rsid w:val="00594BFB"/>
    <w:rsid w:val="00594DC2"/>
    <w:rsid w:val="00595337"/>
    <w:rsid w:val="005962E6"/>
    <w:rsid w:val="005964F6"/>
    <w:rsid w:val="005968FA"/>
    <w:rsid w:val="00597F1D"/>
    <w:rsid w:val="005A060D"/>
    <w:rsid w:val="005A1692"/>
    <w:rsid w:val="005A2208"/>
    <w:rsid w:val="005A29F9"/>
    <w:rsid w:val="005A2FD7"/>
    <w:rsid w:val="005A3451"/>
    <w:rsid w:val="005A3A2D"/>
    <w:rsid w:val="005A40F5"/>
    <w:rsid w:val="005A46A4"/>
    <w:rsid w:val="005A76FF"/>
    <w:rsid w:val="005B0859"/>
    <w:rsid w:val="005B2EAE"/>
    <w:rsid w:val="005B3DFB"/>
    <w:rsid w:val="005B3E53"/>
    <w:rsid w:val="005B6635"/>
    <w:rsid w:val="005B6849"/>
    <w:rsid w:val="005B72FF"/>
    <w:rsid w:val="005B7768"/>
    <w:rsid w:val="005B7A60"/>
    <w:rsid w:val="005C0063"/>
    <w:rsid w:val="005C0B44"/>
    <w:rsid w:val="005C0BE8"/>
    <w:rsid w:val="005C1A08"/>
    <w:rsid w:val="005C2442"/>
    <w:rsid w:val="005C3A00"/>
    <w:rsid w:val="005C3FB5"/>
    <w:rsid w:val="005C5115"/>
    <w:rsid w:val="005C5905"/>
    <w:rsid w:val="005C6C22"/>
    <w:rsid w:val="005C6E29"/>
    <w:rsid w:val="005C797E"/>
    <w:rsid w:val="005C7A20"/>
    <w:rsid w:val="005C7F02"/>
    <w:rsid w:val="005D02BF"/>
    <w:rsid w:val="005D174C"/>
    <w:rsid w:val="005D1C4F"/>
    <w:rsid w:val="005D1EB2"/>
    <w:rsid w:val="005D2076"/>
    <w:rsid w:val="005D2350"/>
    <w:rsid w:val="005D2CE9"/>
    <w:rsid w:val="005D2E06"/>
    <w:rsid w:val="005D347B"/>
    <w:rsid w:val="005D3821"/>
    <w:rsid w:val="005D570A"/>
    <w:rsid w:val="005D5AAD"/>
    <w:rsid w:val="005D604E"/>
    <w:rsid w:val="005D60F2"/>
    <w:rsid w:val="005D7155"/>
    <w:rsid w:val="005E0054"/>
    <w:rsid w:val="005E0CD9"/>
    <w:rsid w:val="005E1451"/>
    <w:rsid w:val="005E28B4"/>
    <w:rsid w:val="005E3081"/>
    <w:rsid w:val="005E31BE"/>
    <w:rsid w:val="005E3B98"/>
    <w:rsid w:val="005E4496"/>
    <w:rsid w:val="005E529B"/>
    <w:rsid w:val="005E592E"/>
    <w:rsid w:val="005E6AAA"/>
    <w:rsid w:val="005E6CFA"/>
    <w:rsid w:val="005E793F"/>
    <w:rsid w:val="005E7AFE"/>
    <w:rsid w:val="005F0BB9"/>
    <w:rsid w:val="005F140E"/>
    <w:rsid w:val="005F1F18"/>
    <w:rsid w:val="005F21D7"/>
    <w:rsid w:val="005F23CE"/>
    <w:rsid w:val="005F2814"/>
    <w:rsid w:val="005F28C3"/>
    <w:rsid w:val="005F3985"/>
    <w:rsid w:val="005F3CD4"/>
    <w:rsid w:val="005F440D"/>
    <w:rsid w:val="005F44F3"/>
    <w:rsid w:val="005F4641"/>
    <w:rsid w:val="005F5405"/>
    <w:rsid w:val="005F5B3C"/>
    <w:rsid w:val="005F6541"/>
    <w:rsid w:val="005F7035"/>
    <w:rsid w:val="00600879"/>
    <w:rsid w:val="00600BB7"/>
    <w:rsid w:val="006017E5"/>
    <w:rsid w:val="00602256"/>
    <w:rsid w:val="0060242C"/>
    <w:rsid w:val="006034AE"/>
    <w:rsid w:val="0060379F"/>
    <w:rsid w:val="00603DE1"/>
    <w:rsid w:val="00604422"/>
    <w:rsid w:val="006045C3"/>
    <w:rsid w:val="00604761"/>
    <w:rsid w:val="0060700E"/>
    <w:rsid w:val="00610367"/>
    <w:rsid w:val="00610461"/>
    <w:rsid w:val="006109A4"/>
    <w:rsid w:val="00610AF5"/>
    <w:rsid w:val="006127DF"/>
    <w:rsid w:val="00612A35"/>
    <w:rsid w:val="00612A59"/>
    <w:rsid w:val="00613C7F"/>
    <w:rsid w:val="00616055"/>
    <w:rsid w:val="00616409"/>
    <w:rsid w:val="006179F0"/>
    <w:rsid w:val="00620145"/>
    <w:rsid w:val="006209D8"/>
    <w:rsid w:val="00620DD7"/>
    <w:rsid w:val="00621863"/>
    <w:rsid w:val="00621E9A"/>
    <w:rsid w:val="00622E35"/>
    <w:rsid w:val="00624B0B"/>
    <w:rsid w:val="00624B92"/>
    <w:rsid w:val="00625579"/>
    <w:rsid w:val="00625BB5"/>
    <w:rsid w:val="00625F7F"/>
    <w:rsid w:val="00625FD4"/>
    <w:rsid w:val="00626212"/>
    <w:rsid w:val="0062647A"/>
    <w:rsid w:val="00627658"/>
    <w:rsid w:val="00632593"/>
    <w:rsid w:val="00633360"/>
    <w:rsid w:val="0063455E"/>
    <w:rsid w:val="00634B96"/>
    <w:rsid w:val="006357BF"/>
    <w:rsid w:val="00635BA1"/>
    <w:rsid w:val="00635C29"/>
    <w:rsid w:val="00636975"/>
    <w:rsid w:val="00636992"/>
    <w:rsid w:val="006404D1"/>
    <w:rsid w:val="00640707"/>
    <w:rsid w:val="00640B3F"/>
    <w:rsid w:val="00640C06"/>
    <w:rsid w:val="00641FD3"/>
    <w:rsid w:val="00643D09"/>
    <w:rsid w:val="00644040"/>
    <w:rsid w:val="00644DCA"/>
    <w:rsid w:val="00645290"/>
    <w:rsid w:val="0064682E"/>
    <w:rsid w:val="00646FEF"/>
    <w:rsid w:val="00647142"/>
    <w:rsid w:val="0065143D"/>
    <w:rsid w:val="00653700"/>
    <w:rsid w:val="00653B90"/>
    <w:rsid w:val="00653CE4"/>
    <w:rsid w:val="00654351"/>
    <w:rsid w:val="0065462F"/>
    <w:rsid w:val="00654D3A"/>
    <w:rsid w:val="00655097"/>
    <w:rsid w:val="006576D5"/>
    <w:rsid w:val="0065795E"/>
    <w:rsid w:val="00661758"/>
    <w:rsid w:val="00661FB6"/>
    <w:rsid w:val="00662E1A"/>
    <w:rsid w:val="00663037"/>
    <w:rsid w:val="006649B4"/>
    <w:rsid w:val="00664F97"/>
    <w:rsid w:val="006656BA"/>
    <w:rsid w:val="00665CF4"/>
    <w:rsid w:val="006666B2"/>
    <w:rsid w:val="006673DE"/>
    <w:rsid w:val="00667408"/>
    <w:rsid w:val="00667CCA"/>
    <w:rsid w:val="00667F3C"/>
    <w:rsid w:val="00670A8D"/>
    <w:rsid w:val="00672313"/>
    <w:rsid w:val="00672AA6"/>
    <w:rsid w:val="006730AF"/>
    <w:rsid w:val="006736B3"/>
    <w:rsid w:val="006737F6"/>
    <w:rsid w:val="006746BB"/>
    <w:rsid w:val="006747C4"/>
    <w:rsid w:val="00674908"/>
    <w:rsid w:val="00675244"/>
    <w:rsid w:val="00675584"/>
    <w:rsid w:val="00675B6B"/>
    <w:rsid w:val="00676215"/>
    <w:rsid w:val="00676474"/>
    <w:rsid w:val="00676C0D"/>
    <w:rsid w:val="00676DC6"/>
    <w:rsid w:val="00676ECD"/>
    <w:rsid w:val="006778AB"/>
    <w:rsid w:val="00677938"/>
    <w:rsid w:val="006816CB"/>
    <w:rsid w:val="00681DFC"/>
    <w:rsid w:val="006822A1"/>
    <w:rsid w:val="00682355"/>
    <w:rsid w:val="00682F7E"/>
    <w:rsid w:val="006838D3"/>
    <w:rsid w:val="0068414F"/>
    <w:rsid w:val="00685867"/>
    <w:rsid w:val="00685AE9"/>
    <w:rsid w:val="00685EF7"/>
    <w:rsid w:val="00686344"/>
    <w:rsid w:val="006866F4"/>
    <w:rsid w:val="00686AE4"/>
    <w:rsid w:val="006908C6"/>
    <w:rsid w:val="00690DD2"/>
    <w:rsid w:val="00690E9A"/>
    <w:rsid w:val="006917D5"/>
    <w:rsid w:val="0069243C"/>
    <w:rsid w:val="006938A4"/>
    <w:rsid w:val="00694103"/>
    <w:rsid w:val="00695272"/>
    <w:rsid w:val="006976FD"/>
    <w:rsid w:val="0069792C"/>
    <w:rsid w:val="006A003E"/>
    <w:rsid w:val="006A0214"/>
    <w:rsid w:val="006A0483"/>
    <w:rsid w:val="006A049E"/>
    <w:rsid w:val="006A0FF9"/>
    <w:rsid w:val="006A179B"/>
    <w:rsid w:val="006A247D"/>
    <w:rsid w:val="006A2483"/>
    <w:rsid w:val="006A4000"/>
    <w:rsid w:val="006A4CA2"/>
    <w:rsid w:val="006A6B56"/>
    <w:rsid w:val="006A6F41"/>
    <w:rsid w:val="006A770E"/>
    <w:rsid w:val="006B0618"/>
    <w:rsid w:val="006B0970"/>
    <w:rsid w:val="006B12B6"/>
    <w:rsid w:val="006B160C"/>
    <w:rsid w:val="006B2A1E"/>
    <w:rsid w:val="006B33C2"/>
    <w:rsid w:val="006B35B2"/>
    <w:rsid w:val="006B35BD"/>
    <w:rsid w:val="006B3C66"/>
    <w:rsid w:val="006B41AF"/>
    <w:rsid w:val="006B4BB8"/>
    <w:rsid w:val="006B5279"/>
    <w:rsid w:val="006B5EE5"/>
    <w:rsid w:val="006B6B51"/>
    <w:rsid w:val="006C020A"/>
    <w:rsid w:val="006C07C5"/>
    <w:rsid w:val="006C07C7"/>
    <w:rsid w:val="006C17A8"/>
    <w:rsid w:val="006C1F6D"/>
    <w:rsid w:val="006C3886"/>
    <w:rsid w:val="006C4448"/>
    <w:rsid w:val="006C4A41"/>
    <w:rsid w:val="006C5765"/>
    <w:rsid w:val="006C5AB4"/>
    <w:rsid w:val="006C60BC"/>
    <w:rsid w:val="006C682C"/>
    <w:rsid w:val="006C6EF2"/>
    <w:rsid w:val="006C71D3"/>
    <w:rsid w:val="006C75D3"/>
    <w:rsid w:val="006C78BF"/>
    <w:rsid w:val="006C7905"/>
    <w:rsid w:val="006D0C8F"/>
    <w:rsid w:val="006D0EC5"/>
    <w:rsid w:val="006D0F62"/>
    <w:rsid w:val="006D12EC"/>
    <w:rsid w:val="006D179D"/>
    <w:rsid w:val="006D31F2"/>
    <w:rsid w:val="006D3C75"/>
    <w:rsid w:val="006D45E4"/>
    <w:rsid w:val="006D462F"/>
    <w:rsid w:val="006D5BF7"/>
    <w:rsid w:val="006D5CDA"/>
    <w:rsid w:val="006D63A2"/>
    <w:rsid w:val="006D7143"/>
    <w:rsid w:val="006D79FF"/>
    <w:rsid w:val="006E06F7"/>
    <w:rsid w:val="006E0A5B"/>
    <w:rsid w:val="006E15A5"/>
    <w:rsid w:val="006E164B"/>
    <w:rsid w:val="006E1A9C"/>
    <w:rsid w:val="006E2C25"/>
    <w:rsid w:val="006E467A"/>
    <w:rsid w:val="006E4DF5"/>
    <w:rsid w:val="006E53C2"/>
    <w:rsid w:val="006E596B"/>
    <w:rsid w:val="006E59EF"/>
    <w:rsid w:val="006E60A3"/>
    <w:rsid w:val="006E6957"/>
    <w:rsid w:val="006E7310"/>
    <w:rsid w:val="006E738F"/>
    <w:rsid w:val="006E7465"/>
    <w:rsid w:val="006E7811"/>
    <w:rsid w:val="006E7BBA"/>
    <w:rsid w:val="006F06A2"/>
    <w:rsid w:val="006F1CFF"/>
    <w:rsid w:val="006F1E7B"/>
    <w:rsid w:val="006F2802"/>
    <w:rsid w:val="006F29FE"/>
    <w:rsid w:val="006F3153"/>
    <w:rsid w:val="006F4A5E"/>
    <w:rsid w:val="006F4A79"/>
    <w:rsid w:val="006F5241"/>
    <w:rsid w:val="006F55BA"/>
    <w:rsid w:val="006F67E3"/>
    <w:rsid w:val="006F79C9"/>
    <w:rsid w:val="006F7F53"/>
    <w:rsid w:val="0070016A"/>
    <w:rsid w:val="0070058A"/>
    <w:rsid w:val="00700660"/>
    <w:rsid w:val="00700C4D"/>
    <w:rsid w:val="007013BC"/>
    <w:rsid w:val="00701CF5"/>
    <w:rsid w:val="00703188"/>
    <w:rsid w:val="007033B9"/>
    <w:rsid w:val="00703A0D"/>
    <w:rsid w:val="00705B5E"/>
    <w:rsid w:val="0070738E"/>
    <w:rsid w:val="007074F0"/>
    <w:rsid w:val="0070753D"/>
    <w:rsid w:val="00707816"/>
    <w:rsid w:val="00707A2F"/>
    <w:rsid w:val="00710489"/>
    <w:rsid w:val="00711186"/>
    <w:rsid w:val="007114F4"/>
    <w:rsid w:val="007125D2"/>
    <w:rsid w:val="00712646"/>
    <w:rsid w:val="00712971"/>
    <w:rsid w:val="0071354B"/>
    <w:rsid w:val="007138B6"/>
    <w:rsid w:val="00713D13"/>
    <w:rsid w:val="0071509F"/>
    <w:rsid w:val="0071525F"/>
    <w:rsid w:val="00715B9D"/>
    <w:rsid w:val="0072007E"/>
    <w:rsid w:val="00720BFA"/>
    <w:rsid w:val="00720C42"/>
    <w:rsid w:val="00721196"/>
    <w:rsid w:val="00721283"/>
    <w:rsid w:val="0072196D"/>
    <w:rsid w:val="00722471"/>
    <w:rsid w:val="007237A6"/>
    <w:rsid w:val="0072410E"/>
    <w:rsid w:val="007247E2"/>
    <w:rsid w:val="00725C20"/>
    <w:rsid w:val="00725D3E"/>
    <w:rsid w:val="0072646A"/>
    <w:rsid w:val="00727B7E"/>
    <w:rsid w:val="00727F7E"/>
    <w:rsid w:val="00730175"/>
    <w:rsid w:val="00731427"/>
    <w:rsid w:val="00731546"/>
    <w:rsid w:val="007335CF"/>
    <w:rsid w:val="007340FD"/>
    <w:rsid w:val="0073410F"/>
    <w:rsid w:val="00736870"/>
    <w:rsid w:val="00736EB3"/>
    <w:rsid w:val="0073761D"/>
    <w:rsid w:val="00737677"/>
    <w:rsid w:val="0074004C"/>
    <w:rsid w:val="007401AA"/>
    <w:rsid w:val="00740AA7"/>
    <w:rsid w:val="00741158"/>
    <w:rsid w:val="007416BD"/>
    <w:rsid w:val="00742302"/>
    <w:rsid w:val="007425F8"/>
    <w:rsid w:val="00743B95"/>
    <w:rsid w:val="007447A5"/>
    <w:rsid w:val="007457A4"/>
    <w:rsid w:val="00746091"/>
    <w:rsid w:val="00746EDB"/>
    <w:rsid w:val="00747883"/>
    <w:rsid w:val="00747B2B"/>
    <w:rsid w:val="00750281"/>
    <w:rsid w:val="0075111B"/>
    <w:rsid w:val="00751A82"/>
    <w:rsid w:val="00753BC0"/>
    <w:rsid w:val="00756A8F"/>
    <w:rsid w:val="00756C77"/>
    <w:rsid w:val="007570D4"/>
    <w:rsid w:val="0075784E"/>
    <w:rsid w:val="00757BFB"/>
    <w:rsid w:val="00757E2A"/>
    <w:rsid w:val="00760A4B"/>
    <w:rsid w:val="00760C59"/>
    <w:rsid w:val="00760E12"/>
    <w:rsid w:val="00760FA2"/>
    <w:rsid w:val="00763BBF"/>
    <w:rsid w:val="007656FE"/>
    <w:rsid w:val="00765939"/>
    <w:rsid w:val="00765BA3"/>
    <w:rsid w:val="00766195"/>
    <w:rsid w:val="00766497"/>
    <w:rsid w:val="007703BD"/>
    <w:rsid w:val="0077091B"/>
    <w:rsid w:val="00771981"/>
    <w:rsid w:val="007720A4"/>
    <w:rsid w:val="00772FA7"/>
    <w:rsid w:val="00773963"/>
    <w:rsid w:val="007741BC"/>
    <w:rsid w:val="00774788"/>
    <w:rsid w:val="00774CC1"/>
    <w:rsid w:val="00775318"/>
    <w:rsid w:val="007753C0"/>
    <w:rsid w:val="007756D3"/>
    <w:rsid w:val="00776F47"/>
    <w:rsid w:val="007776E2"/>
    <w:rsid w:val="0078038A"/>
    <w:rsid w:val="00780882"/>
    <w:rsid w:val="00780960"/>
    <w:rsid w:val="007811D8"/>
    <w:rsid w:val="007814BA"/>
    <w:rsid w:val="007821F9"/>
    <w:rsid w:val="007825D9"/>
    <w:rsid w:val="0078299A"/>
    <w:rsid w:val="00783DD3"/>
    <w:rsid w:val="00783F58"/>
    <w:rsid w:val="007849D8"/>
    <w:rsid w:val="00784D27"/>
    <w:rsid w:val="0078580E"/>
    <w:rsid w:val="00786033"/>
    <w:rsid w:val="0078648C"/>
    <w:rsid w:val="00786760"/>
    <w:rsid w:val="0078742F"/>
    <w:rsid w:val="00787E52"/>
    <w:rsid w:val="0079045A"/>
    <w:rsid w:val="007905A9"/>
    <w:rsid w:val="00790862"/>
    <w:rsid w:val="007909EF"/>
    <w:rsid w:val="00791EA3"/>
    <w:rsid w:val="00792731"/>
    <w:rsid w:val="00792984"/>
    <w:rsid w:val="00792F21"/>
    <w:rsid w:val="00794A57"/>
    <w:rsid w:val="007953E7"/>
    <w:rsid w:val="00795471"/>
    <w:rsid w:val="00795B53"/>
    <w:rsid w:val="00795CE2"/>
    <w:rsid w:val="00795F7F"/>
    <w:rsid w:val="0079744C"/>
    <w:rsid w:val="0079748A"/>
    <w:rsid w:val="007A0841"/>
    <w:rsid w:val="007A20D4"/>
    <w:rsid w:val="007A3585"/>
    <w:rsid w:val="007A40BD"/>
    <w:rsid w:val="007A41EC"/>
    <w:rsid w:val="007A4E4C"/>
    <w:rsid w:val="007A5993"/>
    <w:rsid w:val="007A6BA0"/>
    <w:rsid w:val="007A76C6"/>
    <w:rsid w:val="007A7786"/>
    <w:rsid w:val="007A7B47"/>
    <w:rsid w:val="007A7CA4"/>
    <w:rsid w:val="007B1351"/>
    <w:rsid w:val="007B184A"/>
    <w:rsid w:val="007B1E27"/>
    <w:rsid w:val="007B332D"/>
    <w:rsid w:val="007B4566"/>
    <w:rsid w:val="007B47C2"/>
    <w:rsid w:val="007B47DA"/>
    <w:rsid w:val="007B5756"/>
    <w:rsid w:val="007B67C5"/>
    <w:rsid w:val="007B71F5"/>
    <w:rsid w:val="007B776D"/>
    <w:rsid w:val="007B7928"/>
    <w:rsid w:val="007C18CA"/>
    <w:rsid w:val="007C1CE4"/>
    <w:rsid w:val="007C1DA4"/>
    <w:rsid w:val="007C1FF8"/>
    <w:rsid w:val="007C3A39"/>
    <w:rsid w:val="007C4C2A"/>
    <w:rsid w:val="007C5522"/>
    <w:rsid w:val="007C5B1D"/>
    <w:rsid w:val="007C6EA4"/>
    <w:rsid w:val="007C7931"/>
    <w:rsid w:val="007D28FF"/>
    <w:rsid w:val="007D2950"/>
    <w:rsid w:val="007D2EB8"/>
    <w:rsid w:val="007D3255"/>
    <w:rsid w:val="007D38D3"/>
    <w:rsid w:val="007D3AE7"/>
    <w:rsid w:val="007D3E2C"/>
    <w:rsid w:val="007D40A2"/>
    <w:rsid w:val="007D5E1F"/>
    <w:rsid w:val="007D789A"/>
    <w:rsid w:val="007E02D6"/>
    <w:rsid w:val="007E1346"/>
    <w:rsid w:val="007E23C4"/>
    <w:rsid w:val="007E353A"/>
    <w:rsid w:val="007E369E"/>
    <w:rsid w:val="007E3B5B"/>
    <w:rsid w:val="007E40A6"/>
    <w:rsid w:val="007E4DEE"/>
    <w:rsid w:val="007E50F3"/>
    <w:rsid w:val="007E5259"/>
    <w:rsid w:val="007E69CD"/>
    <w:rsid w:val="007E6B26"/>
    <w:rsid w:val="007E7723"/>
    <w:rsid w:val="007E7B0F"/>
    <w:rsid w:val="007E7E9C"/>
    <w:rsid w:val="007F0A1F"/>
    <w:rsid w:val="007F1097"/>
    <w:rsid w:val="007F2C84"/>
    <w:rsid w:val="007F4CC2"/>
    <w:rsid w:val="007F53DB"/>
    <w:rsid w:val="007F6873"/>
    <w:rsid w:val="0080000B"/>
    <w:rsid w:val="00800C69"/>
    <w:rsid w:val="00801ACC"/>
    <w:rsid w:val="00802C3B"/>
    <w:rsid w:val="0080309F"/>
    <w:rsid w:val="00803CAD"/>
    <w:rsid w:val="00804678"/>
    <w:rsid w:val="008055B0"/>
    <w:rsid w:val="00805993"/>
    <w:rsid w:val="008059CF"/>
    <w:rsid w:val="00806139"/>
    <w:rsid w:val="00806524"/>
    <w:rsid w:val="00807303"/>
    <w:rsid w:val="008105EA"/>
    <w:rsid w:val="0081121D"/>
    <w:rsid w:val="0081190E"/>
    <w:rsid w:val="00811964"/>
    <w:rsid w:val="0081250A"/>
    <w:rsid w:val="00812C24"/>
    <w:rsid w:val="0081304A"/>
    <w:rsid w:val="00813185"/>
    <w:rsid w:val="008139B8"/>
    <w:rsid w:val="008142EA"/>
    <w:rsid w:val="00814F2B"/>
    <w:rsid w:val="0081505F"/>
    <w:rsid w:val="00815DF3"/>
    <w:rsid w:val="0082087C"/>
    <w:rsid w:val="0082194F"/>
    <w:rsid w:val="00821AAA"/>
    <w:rsid w:val="00821F05"/>
    <w:rsid w:val="008221B4"/>
    <w:rsid w:val="00822B7F"/>
    <w:rsid w:val="0082347E"/>
    <w:rsid w:val="00823981"/>
    <w:rsid w:val="00824301"/>
    <w:rsid w:val="00824C08"/>
    <w:rsid w:val="00825676"/>
    <w:rsid w:val="008258F0"/>
    <w:rsid w:val="00825C03"/>
    <w:rsid w:val="00825F4E"/>
    <w:rsid w:val="008267F4"/>
    <w:rsid w:val="00826CAD"/>
    <w:rsid w:val="008273AC"/>
    <w:rsid w:val="00827BE7"/>
    <w:rsid w:val="008301FB"/>
    <w:rsid w:val="008309C0"/>
    <w:rsid w:val="00832F46"/>
    <w:rsid w:val="00833A23"/>
    <w:rsid w:val="008344BC"/>
    <w:rsid w:val="00834D58"/>
    <w:rsid w:val="00834FB8"/>
    <w:rsid w:val="00834FC6"/>
    <w:rsid w:val="00835015"/>
    <w:rsid w:val="008357EF"/>
    <w:rsid w:val="0083720A"/>
    <w:rsid w:val="008376B6"/>
    <w:rsid w:val="008376E9"/>
    <w:rsid w:val="00837D95"/>
    <w:rsid w:val="008407B4"/>
    <w:rsid w:val="00840B02"/>
    <w:rsid w:val="0084107B"/>
    <w:rsid w:val="00844487"/>
    <w:rsid w:val="00845E2B"/>
    <w:rsid w:val="00845E54"/>
    <w:rsid w:val="00846236"/>
    <w:rsid w:val="00846756"/>
    <w:rsid w:val="00846EC6"/>
    <w:rsid w:val="0085081B"/>
    <w:rsid w:val="00851415"/>
    <w:rsid w:val="00851B1C"/>
    <w:rsid w:val="00851D7F"/>
    <w:rsid w:val="00851D94"/>
    <w:rsid w:val="00852CB6"/>
    <w:rsid w:val="00852F23"/>
    <w:rsid w:val="00853ED1"/>
    <w:rsid w:val="0085580A"/>
    <w:rsid w:val="00855F13"/>
    <w:rsid w:val="0085634F"/>
    <w:rsid w:val="008564DF"/>
    <w:rsid w:val="0085663B"/>
    <w:rsid w:val="00857390"/>
    <w:rsid w:val="008576FE"/>
    <w:rsid w:val="00857AAC"/>
    <w:rsid w:val="00860345"/>
    <w:rsid w:val="00860E52"/>
    <w:rsid w:val="008614E3"/>
    <w:rsid w:val="00861D88"/>
    <w:rsid w:val="00862B8E"/>
    <w:rsid w:val="00862CF9"/>
    <w:rsid w:val="00862FDE"/>
    <w:rsid w:val="00863F12"/>
    <w:rsid w:val="00863F8B"/>
    <w:rsid w:val="0086470D"/>
    <w:rsid w:val="00864AE7"/>
    <w:rsid w:val="00866EDA"/>
    <w:rsid w:val="008672D6"/>
    <w:rsid w:val="00867B03"/>
    <w:rsid w:val="008700B6"/>
    <w:rsid w:val="008719E6"/>
    <w:rsid w:val="00872247"/>
    <w:rsid w:val="00872418"/>
    <w:rsid w:val="00874061"/>
    <w:rsid w:val="008740B5"/>
    <w:rsid w:val="00874864"/>
    <w:rsid w:val="00875AA4"/>
    <w:rsid w:val="00875CE0"/>
    <w:rsid w:val="008761D1"/>
    <w:rsid w:val="00876B7A"/>
    <w:rsid w:val="00876D05"/>
    <w:rsid w:val="00876F3C"/>
    <w:rsid w:val="00880182"/>
    <w:rsid w:val="008804CD"/>
    <w:rsid w:val="0088108A"/>
    <w:rsid w:val="00881902"/>
    <w:rsid w:val="0088388A"/>
    <w:rsid w:val="00883B50"/>
    <w:rsid w:val="008840B6"/>
    <w:rsid w:val="008845D3"/>
    <w:rsid w:val="00885191"/>
    <w:rsid w:val="008854A9"/>
    <w:rsid w:val="0088578D"/>
    <w:rsid w:val="00886F86"/>
    <w:rsid w:val="00887A4D"/>
    <w:rsid w:val="00890623"/>
    <w:rsid w:val="0089134D"/>
    <w:rsid w:val="0089145D"/>
    <w:rsid w:val="0089191D"/>
    <w:rsid w:val="008919C7"/>
    <w:rsid w:val="008919C8"/>
    <w:rsid w:val="008932CA"/>
    <w:rsid w:val="0089397B"/>
    <w:rsid w:val="00894516"/>
    <w:rsid w:val="00894C64"/>
    <w:rsid w:val="00894C86"/>
    <w:rsid w:val="00895156"/>
    <w:rsid w:val="00895F35"/>
    <w:rsid w:val="0089626A"/>
    <w:rsid w:val="0089638B"/>
    <w:rsid w:val="0089742C"/>
    <w:rsid w:val="008A041D"/>
    <w:rsid w:val="008A072A"/>
    <w:rsid w:val="008A0911"/>
    <w:rsid w:val="008A1376"/>
    <w:rsid w:val="008A13B2"/>
    <w:rsid w:val="008A28A1"/>
    <w:rsid w:val="008A32BA"/>
    <w:rsid w:val="008A3D4A"/>
    <w:rsid w:val="008A3F8A"/>
    <w:rsid w:val="008A45C3"/>
    <w:rsid w:val="008A4A62"/>
    <w:rsid w:val="008A6978"/>
    <w:rsid w:val="008A6CD0"/>
    <w:rsid w:val="008A7EEC"/>
    <w:rsid w:val="008A7F19"/>
    <w:rsid w:val="008B2F8B"/>
    <w:rsid w:val="008B32F9"/>
    <w:rsid w:val="008B3DF8"/>
    <w:rsid w:val="008B5377"/>
    <w:rsid w:val="008B65AA"/>
    <w:rsid w:val="008B6ABB"/>
    <w:rsid w:val="008B7094"/>
    <w:rsid w:val="008C014E"/>
    <w:rsid w:val="008C0877"/>
    <w:rsid w:val="008C1081"/>
    <w:rsid w:val="008C1DAB"/>
    <w:rsid w:val="008C3591"/>
    <w:rsid w:val="008C3FB1"/>
    <w:rsid w:val="008C44E4"/>
    <w:rsid w:val="008C599F"/>
    <w:rsid w:val="008C5DF6"/>
    <w:rsid w:val="008C623A"/>
    <w:rsid w:val="008C666C"/>
    <w:rsid w:val="008C75AD"/>
    <w:rsid w:val="008C768B"/>
    <w:rsid w:val="008C7A4C"/>
    <w:rsid w:val="008C7EEB"/>
    <w:rsid w:val="008D0AEA"/>
    <w:rsid w:val="008D142D"/>
    <w:rsid w:val="008D3069"/>
    <w:rsid w:val="008D4743"/>
    <w:rsid w:val="008D5195"/>
    <w:rsid w:val="008D5587"/>
    <w:rsid w:val="008D5EAF"/>
    <w:rsid w:val="008D6177"/>
    <w:rsid w:val="008E132E"/>
    <w:rsid w:val="008E23AF"/>
    <w:rsid w:val="008E2BE5"/>
    <w:rsid w:val="008E3390"/>
    <w:rsid w:val="008E339D"/>
    <w:rsid w:val="008E37A7"/>
    <w:rsid w:val="008E5E10"/>
    <w:rsid w:val="008E6622"/>
    <w:rsid w:val="008E7757"/>
    <w:rsid w:val="008E7AF8"/>
    <w:rsid w:val="008E7B55"/>
    <w:rsid w:val="008F0DD6"/>
    <w:rsid w:val="008F1E52"/>
    <w:rsid w:val="008F29F6"/>
    <w:rsid w:val="008F2AAF"/>
    <w:rsid w:val="008F34FF"/>
    <w:rsid w:val="008F3756"/>
    <w:rsid w:val="008F4F4A"/>
    <w:rsid w:val="008F6B0C"/>
    <w:rsid w:val="008F6B36"/>
    <w:rsid w:val="00900438"/>
    <w:rsid w:val="009017A7"/>
    <w:rsid w:val="00902274"/>
    <w:rsid w:val="00902468"/>
    <w:rsid w:val="00902ACA"/>
    <w:rsid w:val="0090312E"/>
    <w:rsid w:val="00905126"/>
    <w:rsid w:val="009053C1"/>
    <w:rsid w:val="00905BDE"/>
    <w:rsid w:val="009106CA"/>
    <w:rsid w:val="009106EC"/>
    <w:rsid w:val="00910C2B"/>
    <w:rsid w:val="00911B33"/>
    <w:rsid w:val="00911BFE"/>
    <w:rsid w:val="00911C5E"/>
    <w:rsid w:val="009121C6"/>
    <w:rsid w:val="009142A6"/>
    <w:rsid w:val="009142C4"/>
    <w:rsid w:val="00914AC6"/>
    <w:rsid w:val="009162DC"/>
    <w:rsid w:val="009171C0"/>
    <w:rsid w:val="00917A6B"/>
    <w:rsid w:val="00917E32"/>
    <w:rsid w:val="00917FDC"/>
    <w:rsid w:val="00920ADC"/>
    <w:rsid w:val="00920EE4"/>
    <w:rsid w:val="009225FD"/>
    <w:rsid w:val="00922894"/>
    <w:rsid w:val="00922F9B"/>
    <w:rsid w:val="009245AF"/>
    <w:rsid w:val="0092576B"/>
    <w:rsid w:val="00925A65"/>
    <w:rsid w:val="0092656A"/>
    <w:rsid w:val="009272BA"/>
    <w:rsid w:val="00927B90"/>
    <w:rsid w:val="00927CB9"/>
    <w:rsid w:val="00930D37"/>
    <w:rsid w:val="00930ECD"/>
    <w:rsid w:val="009321B3"/>
    <w:rsid w:val="00932C7B"/>
    <w:rsid w:val="00932F3C"/>
    <w:rsid w:val="00933BA5"/>
    <w:rsid w:val="00933C6D"/>
    <w:rsid w:val="00934417"/>
    <w:rsid w:val="00934D54"/>
    <w:rsid w:val="00936CCD"/>
    <w:rsid w:val="00937051"/>
    <w:rsid w:val="009373F3"/>
    <w:rsid w:val="00937BD8"/>
    <w:rsid w:val="0094073F"/>
    <w:rsid w:val="00941F99"/>
    <w:rsid w:val="00942096"/>
    <w:rsid w:val="009429FC"/>
    <w:rsid w:val="00943126"/>
    <w:rsid w:val="00945CE3"/>
    <w:rsid w:val="00945E45"/>
    <w:rsid w:val="00946433"/>
    <w:rsid w:val="009466C2"/>
    <w:rsid w:val="00946715"/>
    <w:rsid w:val="00946F69"/>
    <w:rsid w:val="00947962"/>
    <w:rsid w:val="00950F09"/>
    <w:rsid w:val="00951B49"/>
    <w:rsid w:val="009520D1"/>
    <w:rsid w:val="00953E42"/>
    <w:rsid w:val="00954ADA"/>
    <w:rsid w:val="00956104"/>
    <w:rsid w:val="00956ACF"/>
    <w:rsid w:val="0095703D"/>
    <w:rsid w:val="00957214"/>
    <w:rsid w:val="00957834"/>
    <w:rsid w:val="00960E66"/>
    <w:rsid w:val="00960EC7"/>
    <w:rsid w:val="0096237C"/>
    <w:rsid w:val="00962958"/>
    <w:rsid w:val="00962C90"/>
    <w:rsid w:val="00962E9D"/>
    <w:rsid w:val="0096390F"/>
    <w:rsid w:val="00963F24"/>
    <w:rsid w:val="009667E4"/>
    <w:rsid w:val="00967599"/>
    <w:rsid w:val="00967B75"/>
    <w:rsid w:val="00970C3C"/>
    <w:rsid w:val="00970D6C"/>
    <w:rsid w:val="00971729"/>
    <w:rsid w:val="00972A55"/>
    <w:rsid w:val="009738FB"/>
    <w:rsid w:val="009750CA"/>
    <w:rsid w:val="00975798"/>
    <w:rsid w:val="00975A4A"/>
    <w:rsid w:val="0097748D"/>
    <w:rsid w:val="00977E14"/>
    <w:rsid w:val="00980415"/>
    <w:rsid w:val="009804B9"/>
    <w:rsid w:val="009810CF"/>
    <w:rsid w:val="0098133E"/>
    <w:rsid w:val="00982252"/>
    <w:rsid w:val="00982FB4"/>
    <w:rsid w:val="00984B1B"/>
    <w:rsid w:val="00984DF8"/>
    <w:rsid w:val="00984E16"/>
    <w:rsid w:val="00985607"/>
    <w:rsid w:val="00985E6B"/>
    <w:rsid w:val="009864AF"/>
    <w:rsid w:val="00986B02"/>
    <w:rsid w:val="009878A5"/>
    <w:rsid w:val="009878AB"/>
    <w:rsid w:val="00987E6F"/>
    <w:rsid w:val="009902F1"/>
    <w:rsid w:val="009902F3"/>
    <w:rsid w:val="009903E6"/>
    <w:rsid w:val="00990BAA"/>
    <w:rsid w:val="009912C4"/>
    <w:rsid w:val="009927A8"/>
    <w:rsid w:val="00992946"/>
    <w:rsid w:val="0099340B"/>
    <w:rsid w:val="009936FB"/>
    <w:rsid w:val="009947CA"/>
    <w:rsid w:val="00995F6B"/>
    <w:rsid w:val="00996230"/>
    <w:rsid w:val="0099637C"/>
    <w:rsid w:val="00996C60"/>
    <w:rsid w:val="00997796"/>
    <w:rsid w:val="00997802"/>
    <w:rsid w:val="009A1CEE"/>
    <w:rsid w:val="009A1F76"/>
    <w:rsid w:val="009A2C19"/>
    <w:rsid w:val="009A3A99"/>
    <w:rsid w:val="009A3E0D"/>
    <w:rsid w:val="009A3F2A"/>
    <w:rsid w:val="009A5C1A"/>
    <w:rsid w:val="009A5E26"/>
    <w:rsid w:val="009A671A"/>
    <w:rsid w:val="009A6B2D"/>
    <w:rsid w:val="009A7FD8"/>
    <w:rsid w:val="009B0277"/>
    <w:rsid w:val="009B2168"/>
    <w:rsid w:val="009B3227"/>
    <w:rsid w:val="009B3D89"/>
    <w:rsid w:val="009B3F27"/>
    <w:rsid w:val="009B486B"/>
    <w:rsid w:val="009B4A61"/>
    <w:rsid w:val="009B4AC8"/>
    <w:rsid w:val="009B4DE5"/>
    <w:rsid w:val="009B5B2B"/>
    <w:rsid w:val="009B5EC6"/>
    <w:rsid w:val="009B6936"/>
    <w:rsid w:val="009B6E60"/>
    <w:rsid w:val="009B72F8"/>
    <w:rsid w:val="009C1556"/>
    <w:rsid w:val="009C1A0C"/>
    <w:rsid w:val="009C2E67"/>
    <w:rsid w:val="009C2F87"/>
    <w:rsid w:val="009C427E"/>
    <w:rsid w:val="009C60AC"/>
    <w:rsid w:val="009C6421"/>
    <w:rsid w:val="009C6A6B"/>
    <w:rsid w:val="009D03A0"/>
    <w:rsid w:val="009D058C"/>
    <w:rsid w:val="009D1876"/>
    <w:rsid w:val="009D23BF"/>
    <w:rsid w:val="009D2787"/>
    <w:rsid w:val="009D2874"/>
    <w:rsid w:val="009D2D0A"/>
    <w:rsid w:val="009D4737"/>
    <w:rsid w:val="009D4F4E"/>
    <w:rsid w:val="009D4FEC"/>
    <w:rsid w:val="009D518A"/>
    <w:rsid w:val="009D59C6"/>
    <w:rsid w:val="009D64A3"/>
    <w:rsid w:val="009D731D"/>
    <w:rsid w:val="009D77A3"/>
    <w:rsid w:val="009E0555"/>
    <w:rsid w:val="009E06D7"/>
    <w:rsid w:val="009E1510"/>
    <w:rsid w:val="009E16D8"/>
    <w:rsid w:val="009E252C"/>
    <w:rsid w:val="009E2CBB"/>
    <w:rsid w:val="009E31F3"/>
    <w:rsid w:val="009E419A"/>
    <w:rsid w:val="009E453C"/>
    <w:rsid w:val="009E497E"/>
    <w:rsid w:val="009E4EBF"/>
    <w:rsid w:val="009E54B2"/>
    <w:rsid w:val="009E57B9"/>
    <w:rsid w:val="009E5A71"/>
    <w:rsid w:val="009E7BF1"/>
    <w:rsid w:val="009F0B36"/>
    <w:rsid w:val="009F2936"/>
    <w:rsid w:val="009F2C74"/>
    <w:rsid w:val="009F2FFE"/>
    <w:rsid w:val="009F4139"/>
    <w:rsid w:val="009F62C8"/>
    <w:rsid w:val="009F72F5"/>
    <w:rsid w:val="00A00F8C"/>
    <w:rsid w:val="00A0111F"/>
    <w:rsid w:val="00A014B9"/>
    <w:rsid w:val="00A01A11"/>
    <w:rsid w:val="00A02B87"/>
    <w:rsid w:val="00A032C3"/>
    <w:rsid w:val="00A04198"/>
    <w:rsid w:val="00A047CD"/>
    <w:rsid w:val="00A05005"/>
    <w:rsid w:val="00A05659"/>
    <w:rsid w:val="00A068E5"/>
    <w:rsid w:val="00A06943"/>
    <w:rsid w:val="00A06F30"/>
    <w:rsid w:val="00A10D33"/>
    <w:rsid w:val="00A112CD"/>
    <w:rsid w:val="00A11E24"/>
    <w:rsid w:val="00A13846"/>
    <w:rsid w:val="00A1400C"/>
    <w:rsid w:val="00A156B9"/>
    <w:rsid w:val="00A15841"/>
    <w:rsid w:val="00A15F50"/>
    <w:rsid w:val="00A167BC"/>
    <w:rsid w:val="00A1689E"/>
    <w:rsid w:val="00A2150B"/>
    <w:rsid w:val="00A21AD8"/>
    <w:rsid w:val="00A224C0"/>
    <w:rsid w:val="00A22F96"/>
    <w:rsid w:val="00A23FE8"/>
    <w:rsid w:val="00A240E3"/>
    <w:rsid w:val="00A24422"/>
    <w:rsid w:val="00A24718"/>
    <w:rsid w:val="00A247A8"/>
    <w:rsid w:val="00A24A88"/>
    <w:rsid w:val="00A24AD0"/>
    <w:rsid w:val="00A251C4"/>
    <w:rsid w:val="00A266B6"/>
    <w:rsid w:val="00A278A7"/>
    <w:rsid w:val="00A27F49"/>
    <w:rsid w:val="00A3059C"/>
    <w:rsid w:val="00A3086F"/>
    <w:rsid w:val="00A30AAD"/>
    <w:rsid w:val="00A32C78"/>
    <w:rsid w:val="00A330E9"/>
    <w:rsid w:val="00A34152"/>
    <w:rsid w:val="00A34518"/>
    <w:rsid w:val="00A35106"/>
    <w:rsid w:val="00A35124"/>
    <w:rsid w:val="00A362F0"/>
    <w:rsid w:val="00A400E3"/>
    <w:rsid w:val="00A4037F"/>
    <w:rsid w:val="00A407BF"/>
    <w:rsid w:val="00A417EA"/>
    <w:rsid w:val="00A418BD"/>
    <w:rsid w:val="00A4216A"/>
    <w:rsid w:val="00A428FD"/>
    <w:rsid w:val="00A433E3"/>
    <w:rsid w:val="00A43CEF"/>
    <w:rsid w:val="00A4444A"/>
    <w:rsid w:val="00A45EDA"/>
    <w:rsid w:val="00A46FFA"/>
    <w:rsid w:val="00A47502"/>
    <w:rsid w:val="00A506B4"/>
    <w:rsid w:val="00A50EB6"/>
    <w:rsid w:val="00A514AB"/>
    <w:rsid w:val="00A52065"/>
    <w:rsid w:val="00A529E4"/>
    <w:rsid w:val="00A53362"/>
    <w:rsid w:val="00A53551"/>
    <w:rsid w:val="00A53A25"/>
    <w:rsid w:val="00A53FD9"/>
    <w:rsid w:val="00A55635"/>
    <w:rsid w:val="00A563AD"/>
    <w:rsid w:val="00A563E4"/>
    <w:rsid w:val="00A56882"/>
    <w:rsid w:val="00A56F31"/>
    <w:rsid w:val="00A57760"/>
    <w:rsid w:val="00A577E7"/>
    <w:rsid w:val="00A57E10"/>
    <w:rsid w:val="00A57ED6"/>
    <w:rsid w:val="00A615C8"/>
    <w:rsid w:val="00A6166C"/>
    <w:rsid w:val="00A61979"/>
    <w:rsid w:val="00A61BB7"/>
    <w:rsid w:val="00A632FA"/>
    <w:rsid w:val="00A63E84"/>
    <w:rsid w:val="00A642DD"/>
    <w:rsid w:val="00A64B56"/>
    <w:rsid w:val="00A64DF2"/>
    <w:rsid w:val="00A66CB9"/>
    <w:rsid w:val="00A701C7"/>
    <w:rsid w:val="00A7101A"/>
    <w:rsid w:val="00A7120D"/>
    <w:rsid w:val="00A71C8A"/>
    <w:rsid w:val="00A7272A"/>
    <w:rsid w:val="00A736B6"/>
    <w:rsid w:val="00A74142"/>
    <w:rsid w:val="00A74B58"/>
    <w:rsid w:val="00A75402"/>
    <w:rsid w:val="00A760E9"/>
    <w:rsid w:val="00A763DA"/>
    <w:rsid w:val="00A7696C"/>
    <w:rsid w:val="00A770C1"/>
    <w:rsid w:val="00A77476"/>
    <w:rsid w:val="00A8044E"/>
    <w:rsid w:val="00A807EB"/>
    <w:rsid w:val="00A80E26"/>
    <w:rsid w:val="00A81935"/>
    <w:rsid w:val="00A81E11"/>
    <w:rsid w:val="00A821B2"/>
    <w:rsid w:val="00A824D8"/>
    <w:rsid w:val="00A828B0"/>
    <w:rsid w:val="00A82F15"/>
    <w:rsid w:val="00A835C7"/>
    <w:rsid w:val="00A835F4"/>
    <w:rsid w:val="00A83BE7"/>
    <w:rsid w:val="00A84019"/>
    <w:rsid w:val="00A84A32"/>
    <w:rsid w:val="00A84C25"/>
    <w:rsid w:val="00A84DB9"/>
    <w:rsid w:val="00A85831"/>
    <w:rsid w:val="00A868B5"/>
    <w:rsid w:val="00A869FF"/>
    <w:rsid w:val="00A86B40"/>
    <w:rsid w:val="00A87880"/>
    <w:rsid w:val="00A87B08"/>
    <w:rsid w:val="00A90C2F"/>
    <w:rsid w:val="00A91920"/>
    <w:rsid w:val="00A9262F"/>
    <w:rsid w:val="00A92C91"/>
    <w:rsid w:val="00A94479"/>
    <w:rsid w:val="00A94AFD"/>
    <w:rsid w:val="00A94DFB"/>
    <w:rsid w:val="00A95BDD"/>
    <w:rsid w:val="00A95C87"/>
    <w:rsid w:val="00A964F4"/>
    <w:rsid w:val="00A96770"/>
    <w:rsid w:val="00A97057"/>
    <w:rsid w:val="00A97312"/>
    <w:rsid w:val="00A9760F"/>
    <w:rsid w:val="00A97699"/>
    <w:rsid w:val="00AA00F0"/>
    <w:rsid w:val="00AA1B12"/>
    <w:rsid w:val="00AA2A82"/>
    <w:rsid w:val="00AA362A"/>
    <w:rsid w:val="00AA3822"/>
    <w:rsid w:val="00AA50A1"/>
    <w:rsid w:val="00AA56FB"/>
    <w:rsid w:val="00AA6AC7"/>
    <w:rsid w:val="00AA730E"/>
    <w:rsid w:val="00AA7CEF"/>
    <w:rsid w:val="00AA7D35"/>
    <w:rsid w:val="00AB0692"/>
    <w:rsid w:val="00AB1959"/>
    <w:rsid w:val="00AB1FAC"/>
    <w:rsid w:val="00AB22BC"/>
    <w:rsid w:val="00AB261D"/>
    <w:rsid w:val="00AB2CBD"/>
    <w:rsid w:val="00AB4125"/>
    <w:rsid w:val="00AB54CD"/>
    <w:rsid w:val="00AB71A4"/>
    <w:rsid w:val="00AC01FC"/>
    <w:rsid w:val="00AC05A6"/>
    <w:rsid w:val="00AC063A"/>
    <w:rsid w:val="00AC14BA"/>
    <w:rsid w:val="00AC228C"/>
    <w:rsid w:val="00AC2758"/>
    <w:rsid w:val="00AC27E6"/>
    <w:rsid w:val="00AC3436"/>
    <w:rsid w:val="00AC46F3"/>
    <w:rsid w:val="00AC55D2"/>
    <w:rsid w:val="00AC58B8"/>
    <w:rsid w:val="00AC62AF"/>
    <w:rsid w:val="00AC65A8"/>
    <w:rsid w:val="00AC6B31"/>
    <w:rsid w:val="00AC6CA1"/>
    <w:rsid w:val="00AD02A9"/>
    <w:rsid w:val="00AD03C8"/>
    <w:rsid w:val="00AD066D"/>
    <w:rsid w:val="00AD0BEF"/>
    <w:rsid w:val="00AD1F96"/>
    <w:rsid w:val="00AD25A1"/>
    <w:rsid w:val="00AD28CD"/>
    <w:rsid w:val="00AD2CEF"/>
    <w:rsid w:val="00AD44BE"/>
    <w:rsid w:val="00AD462A"/>
    <w:rsid w:val="00AD5C48"/>
    <w:rsid w:val="00AD5D1D"/>
    <w:rsid w:val="00AD6D9D"/>
    <w:rsid w:val="00AD7607"/>
    <w:rsid w:val="00AE00BD"/>
    <w:rsid w:val="00AE0B49"/>
    <w:rsid w:val="00AE13B1"/>
    <w:rsid w:val="00AE1856"/>
    <w:rsid w:val="00AE190A"/>
    <w:rsid w:val="00AE1E68"/>
    <w:rsid w:val="00AE243E"/>
    <w:rsid w:val="00AE26E0"/>
    <w:rsid w:val="00AE2C43"/>
    <w:rsid w:val="00AE387F"/>
    <w:rsid w:val="00AE3DD7"/>
    <w:rsid w:val="00AE4078"/>
    <w:rsid w:val="00AE40AD"/>
    <w:rsid w:val="00AE4CFF"/>
    <w:rsid w:val="00AE5434"/>
    <w:rsid w:val="00AE5A8D"/>
    <w:rsid w:val="00AE6F8B"/>
    <w:rsid w:val="00AE757A"/>
    <w:rsid w:val="00AF2F68"/>
    <w:rsid w:val="00AF3B8A"/>
    <w:rsid w:val="00AF3F69"/>
    <w:rsid w:val="00AF41B2"/>
    <w:rsid w:val="00AF473E"/>
    <w:rsid w:val="00AF495C"/>
    <w:rsid w:val="00AF4C56"/>
    <w:rsid w:val="00AF4CC5"/>
    <w:rsid w:val="00AF502B"/>
    <w:rsid w:val="00AF532E"/>
    <w:rsid w:val="00AF580A"/>
    <w:rsid w:val="00AF588B"/>
    <w:rsid w:val="00AF5A83"/>
    <w:rsid w:val="00AF74CD"/>
    <w:rsid w:val="00AF7FC7"/>
    <w:rsid w:val="00B00BCE"/>
    <w:rsid w:val="00B01D50"/>
    <w:rsid w:val="00B01DB5"/>
    <w:rsid w:val="00B0642E"/>
    <w:rsid w:val="00B06C41"/>
    <w:rsid w:val="00B07100"/>
    <w:rsid w:val="00B07C48"/>
    <w:rsid w:val="00B1015E"/>
    <w:rsid w:val="00B10DF4"/>
    <w:rsid w:val="00B11509"/>
    <w:rsid w:val="00B115BD"/>
    <w:rsid w:val="00B11789"/>
    <w:rsid w:val="00B11CB2"/>
    <w:rsid w:val="00B11DF5"/>
    <w:rsid w:val="00B12057"/>
    <w:rsid w:val="00B12A24"/>
    <w:rsid w:val="00B14C95"/>
    <w:rsid w:val="00B15838"/>
    <w:rsid w:val="00B15F1D"/>
    <w:rsid w:val="00B15F44"/>
    <w:rsid w:val="00B16D8E"/>
    <w:rsid w:val="00B176C9"/>
    <w:rsid w:val="00B17783"/>
    <w:rsid w:val="00B17829"/>
    <w:rsid w:val="00B203A4"/>
    <w:rsid w:val="00B20FCC"/>
    <w:rsid w:val="00B2104A"/>
    <w:rsid w:val="00B21278"/>
    <w:rsid w:val="00B2275E"/>
    <w:rsid w:val="00B22C32"/>
    <w:rsid w:val="00B2357F"/>
    <w:rsid w:val="00B2395A"/>
    <w:rsid w:val="00B26350"/>
    <w:rsid w:val="00B27298"/>
    <w:rsid w:val="00B27685"/>
    <w:rsid w:val="00B2768B"/>
    <w:rsid w:val="00B305E8"/>
    <w:rsid w:val="00B30976"/>
    <w:rsid w:val="00B31515"/>
    <w:rsid w:val="00B32299"/>
    <w:rsid w:val="00B3229F"/>
    <w:rsid w:val="00B32A36"/>
    <w:rsid w:val="00B3310E"/>
    <w:rsid w:val="00B3334A"/>
    <w:rsid w:val="00B3509A"/>
    <w:rsid w:val="00B3512C"/>
    <w:rsid w:val="00B36A3E"/>
    <w:rsid w:val="00B377B5"/>
    <w:rsid w:val="00B408EC"/>
    <w:rsid w:val="00B417ED"/>
    <w:rsid w:val="00B422C9"/>
    <w:rsid w:val="00B42479"/>
    <w:rsid w:val="00B42A01"/>
    <w:rsid w:val="00B42A91"/>
    <w:rsid w:val="00B4441D"/>
    <w:rsid w:val="00B446C7"/>
    <w:rsid w:val="00B453BF"/>
    <w:rsid w:val="00B47369"/>
    <w:rsid w:val="00B47453"/>
    <w:rsid w:val="00B47ABB"/>
    <w:rsid w:val="00B47F0A"/>
    <w:rsid w:val="00B50424"/>
    <w:rsid w:val="00B51219"/>
    <w:rsid w:val="00B51776"/>
    <w:rsid w:val="00B524CB"/>
    <w:rsid w:val="00B525FB"/>
    <w:rsid w:val="00B53B6E"/>
    <w:rsid w:val="00B54BBD"/>
    <w:rsid w:val="00B54DA3"/>
    <w:rsid w:val="00B54E8F"/>
    <w:rsid w:val="00B55057"/>
    <w:rsid w:val="00B557C8"/>
    <w:rsid w:val="00B55DFD"/>
    <w:rsid w:val="00B55FA6"/>
    <w:rsid w:val="00B561DF"/>
    <w:rsid w:val="00B60321"/>
    <w:rsid w:val="00B613E3"/>
    <w:rsid w:val="00B61C93"/>
    <w:rsid w:val="00B623C0"/>
    <w:rsid w:val="00B6297D"/>
    <w:rsid w:val="00B63794"/>
    <w:rsid w:val="00B63C7F"/>
    <w:rsid w:val="00B6404F"/>
    <w:rsid w:val="00B64116"/>
    <w:rsid w:val="00B647CC"/>
    <w:rsid w:val="00B6491A"/>
    <w:rsid w:val="00B65F2B"/>
    <w:rsid w:val="00B66247"/>
    <w:rsid w:val="00B66C4A"/>
    <w:rsid w:val="00B671E4"/>
    <w:rsid w:val="00B67986"/>
    <w:rsid w:val="00B67D10"/>
    <w:rsid w:val="00B70BA6"/>
    <w:rsid w:val="00B71F96"/>
    <w:rsid w:val="00B724E2"/>
    <w:rsid w:val="00B72870"/>
    <w:rsid w:val="00B7339E"/>
    <w:rsid w:val="00B747A5"/>
    <w:rsid w:val="00B747FA"/>
    <w:rsid w:val="00B74BDA"/>
    <w:rsid w:val="00B75010"/>
    <w:rsid w:val="00B760BA"/>
    <w:rsid w:val="00B7677E"/>
    <w:rsid w:val="00B76CE2"/>
    <w:rsid w:val="00B76F02"/>
    <w:rsid w:val="00B81548"/>
    <w:rsid w:val="00B81B00"/>
    <w:rsid w:val="00B828AA"/>
    <w:rsid w:val="00B82911"/>
    <w:rsid w:val="00B82B0F"/>
    <w:rsid w:val="00B8340A"/>
    <w:rsid w:val="00B83BF2"/>
    <w:rsid w:val="00B851BA"/>
    <w:rsid w:val="00B85B5C"/>
    <w:rsid w:val="00B8638D"/>
    <w:rsid w:val="00B87345"/>
    <w:rsid w:val="00B8748F"/>
    <w:rsid w:val="00B87791"/>
    <w:rsid w:val="00B87A31"/>
    <w:rsid w:val="00B906BF"/>
    <w:rsid w:val="00B907DF"/>
    <w:rsid w:val="00B91040"/>
    <w:rsid w:val="00B91AE4"/>
    <w:rsid w:val="00B91F96"/>
    <w:rsid w:val="00B922E1"/>
    <w:rsid w:val="00B92BB7"/>
    <w:rsid w:val="00B93C3A"/>
    <w:rsid w:val="00B93D19"/>
    <w:rsid w:val="00B94E50"/>
    <w:rsid w:val="00B94F09"/>
    <w:rsid w:val="00B95B4B"/>
    <w:rsid w:val="00B96D41"/>
    <w:rsid w:val="00BA08B7"/>
    <w:rsid w:val="00BA0D01"/>
    <w:rsid w:val="00BA1A5C"/>
    <w:rsid w:val="00BA1AE0"/>
    <w:rsid w:val="00BA1B64"/>
    <w:rsid w:val="00BA20E4"/>
    <w:rsid w:val="00BA3F04"/>
    <w:rsid w:val="00BA4C4D"/>
    <w:rsid w:val="00BA5988"/>
    <w:rsid w:val="00BA6B0E"/>
    <w:rsid w:val="00BA6E70"/>
    <w:rsid w:val="00BB37B6"/>
    <w:rsid w:val="00BB3907"/>
    <w:rsid w:val="00BB461F"/>
    <w:rsid w:val="00BB5B7B"/>
    <w:rsid w:val="00BB5E77"/>
    <w:rsid w:val="00BB64C0"/>
    <w:rsid w:val="00BB65DE"/>
    <w:rsid w:val="00BB6834"/>
    <w:rsid w:val="00BB6B0E"/>
    <w:rsid w:val="00BC0585"/>
    <w:rsid w:val="00BC09F3"/>
    <w:rsid w:val="00BC0D8A"/>
    <w:rsid w:val="00BC0EE0"/>
    <w:rsid w:val="00BC1C63"/>
    <w:rsid w:val="00BC1E9F"/>
    <w:rsid w:val="00BC3C67"/>
    <w:rsid w:val="00BC3DB3"/>
    <w:rsid w:val="00BC3DEE"/>
    <w:rsid w:val="00BC41D5"/>
    <w:rsid w:val="00BC4497"/>
    <w:rsid w:val="00BC47F0"/>
    <w:rsid w:val="00BC532E"/>
    <w:rsid w:val="00BC5797"/>
    <w:rsid w:val="00BC7034"/>
    <w:rsid w:val="00BC7167"/>
    <w:rsid w:val="00BC769C"/>
    <w:rsid w:val="00BC7B59"/>
    <w:rsid w:val="00BC7DF2"/>
    <w:rsid w:val="00BD1FD5"/>
    <w:rsid w:val="00BD2D7F"/>
    <w:rsid w:val="00BD3198"/>
    <w:rsid w:val="00BD35D5"/>
    <w:rsid w:val="00BD382B"/>
    <w:rsid w:val="00BD3A7B"/>
    <w:rsid w:val="00BD46FB"/>
    <w:rsid w:val="00BD4A06"/>
    <w:rsid w:val="00BD4C33"/>
    <w:rsid w:val="00BD6849"/>
    <w:rsid w:val="00BD6E41"/>
    <w:rsid w:val="00BD7016"/>
    <w:rsid w:val="00BD769F"/>
    <w:rsid w:val="00BE1B00"/>
    <w:rsid w:val="00BE28EE"/>
    <w:rsid w:val="00BE32C8"/>
    <w:rsid w:val="00BE4331"/>
    <w:rsid w:val="00BE5147"/>
    <w:rsid w:val="00BE59F9"/>
    <w:rsid w:val="00BE615E"/>
    <w:rsid w:val="00BE6356"/>
    <w:rsid w:val="00BF01E2"/>
    <w:rsid w:val="00BF3080"/>
    <w:rsid w:val="00BF5D99"/>
    <w:rsid w:val="00BF658E"/>
    <w:rsid w:val="00BF6BCA"/>
    <w:rsid w:val="00BF6C7C"/>
    <w:rsid w:val="00BF6FA8"/>
    <w:rsid w:val="00BF7489"/>
    <w:rsid w:val="00BF7793"/>
    <w:rsid w:val="00C0026B"/>
    <w:rsid w:val="00C00600"/>
    <w:rsid w:val="00C00CBA"/>
    <w:rsid w:val="00C00DD4"/>
    <w:rsid w:val="00C02318"/>
    <w:rsid w:val="00C02FEB"/>
    <w:rsid w:val="00C030E3"/>
    <w:rsid w:val="00C036B8"/>
    <w:rsid w:val="00C03F43"/>
    <w:rsid w:val="00C03FFA"/>
    <w:rsid w:val="00C04BB4"/>
    <w:rsid w:val="00C04DB5"/>
    <w:rsid w:val="00C05D25"/>
    <w:rsid w:val="00C07793"/>
    <w:rsid w:val="00C07A57"/>
    <w:rsid w:val="00C07D76"/>
    <w:rsid w:val="00C10F01"/>
    <w:rsid w:val="00C12A33"/>
    <w:rsid w:val="00C142F8"/>
    <w:rsid w:val="00C149DF"/>
    <w:rsid w:val="00C14D36"/>
    <w:rsid w:val="00C153B6"/>
    <w:rsid w:val="00C16BAD"/>
    <w:rsid w:val="00C17108"/>
    <w:rsid w:val="00C17C52"/>
    <w:rsid w:val="00C20FA8"/>
    <w:rsid w:val="00C21779"/>
    <w:rsid w:val="00C21EDA"/>
    <w:rsid w:val="00C22919"/>
    <w:rsid w:val="00C22DC7"/>
    <w:rsid w:val="00C2316A"/>
    <w:rsid w:val="00C23BD0"/>
    <w:rsid w:val="00C23C8B"/>
    <w:rsid w:val="00C2441D"/>
    <w:rsid w:val="00C246E7"/>
    <w:rsid w:val="00C24EE3"/>
    <w:rsid w:val="00C25DB0"/>
    <w:rsid w:val="00C26300"/>
    <w:rsid w:val="00C263C1"/>
    <w:rsid w:val="00C27A4E"/>
    <w:rsid w:val="00C30878"/>
    <w:rsid w:val="00C30FD6"/>
    <w:rsid w:val="00C33A10"/>
    <w:rsid w:val="00C33C8A"/>
    <w:rsid w:val="00C34769"/>
    <w:rsid w:val="00C34CE1"/>
    <w:rsid w:val="00C3599F"/>
    <w:rsid w:val="00C366C7"/>
    <w:rsid w:val="00C37D7E"/>
    <w:rsid w:val="00C404A8"/>
    <w:rsid w:val="00C40633"/>
    <w:rsid w:val="00C415DF"/>
    <w:rsid w:val="00C4174E"/>
    <w:rsid w:val="00C421BB"/>
    <w:rsid w:val="00C42520"/>
    <w:rsid w:val="00C42DE5"/>
    <w:rsid w:val="00C42E4F"/>
    <w:rsid w:val="00C44F09"/>
    <w:rsid w:val="00C45E9F"/>
    <w:rsid w:val="00C467FF"/>
    <w:rsid w:val="00C47039"/>
    <w:rsid w:val="00C4778C"/>
    <w:rsid w:val="00C504E1"/>
    <w:rsid w:val="00C508B8"/>
    <w:rsid w:val="00C514E3"/>
    <w:rsid w:val="00C5174C"/>
    <w:rsid w:val="00C526CD"/>
    <w:rsid w:val="00C526FC"/>
    <w:rsid w:val="00C52B7B"/>
    <w:rsid w:val="00C53554"/>
    <w:rsid w:val="00C5399F"/>
    <w:rsid w:val="00C53A0A"/>
    <w:rsid w:val="00C5422F"/>
    <w:rsid w:val="00C55329"/>
    <w:rsid w:val="00C5552D"/>
    <w:rsid w:val="00C56B6E"/>
    <w:rsid w:val="00C56D32"/>
    <w:rsid w:val="00C5776A"/>
    <w:rsid w:val="00C57AA0"/>
    <w:rsid w:val="00C60282"/>
    <w:rsid w:val="00C6077F"/>
    <w:rsid w:val="00C60DDC"/>
    <w:rsid w:val="00C610A9"/>
    <w:rsid w:val="00C61D29"/>
    <w:rsid w:val="00C62486"/>
    <w:rsid w:val="00C6394D"/>
    <w:rsid w:val="00C63C13"/>
    <w:rsid w:val="00C6413E"/>
    <w:rsid w:val="00C6496A"/>
    <w:rsid w:val="00C65214"/>
    <w:rsid w:val="00C65C11"/>
    <w:rsid w:val="00C67785"/>
    <w:rsid w:val="00C67CE4"/>
    <w:rsid w:val="00C7014D"/>
    <w:rsid w:val="00C707BA"/>
    <w:rsid w:val="00C719DA"/>
    <w:rsid w:val="00C72A35"/>
    <w:rsid w:val="00C734AF"/>
    <w:rsid w:val="00C7420F"/>
    <w:rsid w:val="00C747D5"/>
    <w:rsid w:val="00C74A58"/>
    <w:rsid w:val="00C74F75"/>
    <w:rsid w:val="00C75428"/>
    <w:rsid w:val="00C754AD"/>
    <w:rsid w:val="00C754B1"/>
    <w:rsid w:val="00C75B60"/>
    <w:rsid w:val="00C762B8"/>
    <w:rsid w:val="00C803C3"/>
    <w:rsid w:val="00C80741"/>
    <w:rsid w:val="00C81010"/>
    <w:rsid w:val="00C820BF"/>
    <w:rsid w:val="00C82727"/>
    <w:rsid w:val="00C82E7F"/>
    <w:rsid w:val="00C835B6"/>
    <w:rsid w:val="00C8415F"/>
    <w:rsid w:val="00C84842"/>
    <w:rsid w:val="00C8497D"/>
    <w:rsid w:val="00C8534B"/>
    <w:rsid w:val="00C85C12"/>
    <w:rsid w:val="00C86893"/>
    <w:rsid w:val="00C86A46"/>
    <w:rsid w:val="00C86DB6"/>
    <w:rsid w:val="00C87705"/>
    <w:rsid w:val="00C90D8C"/>
    <w:rsid w:val="00C90DD3"/>
    <w:rsid w:val="00C91F6C"/>
    <w:rsid w:val="00C92557"/>
    <w:rsid w:val="00C92A5A"/>
    <w:rsid w:val="00C953E9"/>
    <w:rsid w:val="00C95BBE"/>
    <w:rsid w:val="00C963B4"/>
    <w:rsid w:val="00C969B4"/>
    <w:rsid w:val="00C972E3"/>
    <w:rsid w:val="00C9755B"/>
    <w:rsid w:val="00CA04D2"/>
    <w:rsid w:val="00CA2198"/>
    <w:rsid w:val="00CA2830"/>
    <w:rsid w:val="00CA407E"/>
    <w:rsid w:val="00CA4639"/>
    <w:rsid w:val="00CA5678"/>
    <w:rsid w:val="00CA5802"/>
    <w:rsid w:val="00CA5F92"/>
    <w:rsid w:val="00CA6B2D"/>
    <w:rsid w:val="00CA6F67"/>
    <w:rsid w:val="00CA6FA6"/>
    <w:rsid w:val="00CA7268"/>
    <w:rsid w:val="00CA734C"/>
    <w:rsid w:val="00CB0FEA"/>
    <w:rsid w:val="00CB136B"/>
    <w:rsid w:val="00CB14C3"/>
    <w:rsid w:val="00CB1760"/>
    <w:rsid w:val="00CB2582"/>
    <w:rsid w:val="00CB26C7"/>
    <w:rsid w:val="00CB3190"/>
    <w:rsid w:val="00CB3191"/>
    <w:rsid w:val="00CB3FAA"/>
    <w:rsid w:val="00CB4553"/>
    <w:rsid w:val="00CB47F2"/>
    <w:rsid w:val="00CB4F02"/>
    <w:rsid w:val="00CB5096"/>
    <w:rsid w:val="00CB590B"/>
    <w:rsid w:val="00CB65B5"/>
    <w:rsid w:val="00CB7DB2"/>
    <w:rsid w:val="00CC0CAD"/>
    <w:rsid w:val="00CC127A"/>
    <w:rsid w:val="00CC1468"/>
    <w:rsid w:val="00CC19EE"/>
    <w:rsid w:val="00CC2B70"/>
    <w:rsid w:val="00CC3CF2"/>
    <w:rsid w:val="00CC436B"/>
    <w:rsid w:val="00CC57D7"/>
    <w:rsid w:val="00CC58E5"/>
    <w:rsid w:val="00CC634A"/>
    <w:rsid w:val="00CC68F8"/>
    <w:rsid w:val="00CC6B6B"/>
    <w:rsid w:val="00CC7653"/>
    <w:rsid w:val="00CD06D9"/>
    <w:rsid w:val="00CD1654"/>
    <w:rsid w:val="00CD2973"/>
    <w:rsid w:val="00CD298B"/>
    <w:rsid w:val="00CD2FDB"/>
    <w:rsid w:val="00CD3344"/>
    <w:rsid w:val="00CD3982"/>
    <w:rsid w:val="00CD3F27"/>
    <w:rsid w:val="00CD4D88"/>
    <w:rsid w:val="00CD78B6"/>
    <w:rsid w:val="00CD796F"/>
    <w:rsid w:val="00CD7B1D"/>
    <w:rsid w:val="00CE066F"/>
    <w:rsid w:val="00CE0F7B"/>
    <w:rsid w:val="00CE122B"/>
    <w:rsid w:val="00CE1F9B"/>
    <w:rsid w:val="00CE2993"/>
    <w:rsid w:val="00CE2A15"/>
    <w:rsid w:val="00CE33D2"/>
    <w:rsid w:val="00CE3798"/>
    <w:rsid w:val="00CE3843"/>
    <w:rsid w:val="00CE4D2C"/>
    <w:rsid w:val="00CE4D72"/>
    <w:rsid w:val="00CE5985"/>
    <w:rsid w:val="00CE670A"/>
    <w:rsid w:val="00CE7F2A"/>
    <w:rsid w:val="00CE7F92"/>
    <w:rsid w:val="00CF005E"/>
    <w:rsid w:val="00CF0FE5"/>
    <w:rsid w:val="00CF1A56"/>
    <w:rsid w:val="00CF2FF3"/>
    <w:rsid w:val="00CF4628"/>
    <w:rsid w:val="00CF4A56"/>
    <w:rsid w:val="00CF5D4D"/>
    <w:rsid w:val="00CF772B"/>
    <w:rsid w:val="00D02F1B"/>
    <w:rsid w:val="00D0323A"/>
    <w:rsid w:val="00D03CB9"/>
    <w:rsid w:val="00D03D9B"/>
    <w:rsid w:val="00D042AE"/>
    <w:rsid w:val="00D042CA"/>
    <w:rsid w:val="00D043C2"/>
    <w:rsid w:val="00D0538A"/>
    <w:rsid w:val="00D06233"/>
    <w:rsid w:val="00D06682"/>
    <w:rsid w:val="00D06E83"/>
    <w:rsid w:val="00D07B7A"/>
    <w:rsid w:val="00D100E6"/>
    <w:rsid w:val="00D10D56"/>
    <w:rsid w:val="00D10E1F"/>
    <w:rsid w:val="00D11030"/>
    <w:rsid w:val="00D11B15"/>
    <w:rsid w:val="00D124DB"/>
    <w:rsid w:val="00D12B3B"/>
    <w:rsid w:val="00D13F94"/>
    <w:rsid w:val="00D1443B"/>
    <w:rsid w:val="00D15098"/>
    <w:rsid w:val="00D1726E"/>
    <w:rsid w:val="00D175E6"/>
    <w:rsid w:val="00D1766C"/>
    <w:rsid w:val="00D17C39"/>
    <w:rsid w:val="00D17F80"/>
    <w:rsid w:val="00D17FAD"/>
    <w:rsid w:val="00D2029E"/>
    <w:rsid w:val="00D2047E"/>
    <w:rsid w:val="00D204BC"/>
    <w:rsid w:val="00D216CC"/>
    <w:rsid w:val="00D22D72"/>
    <w:rsid w:val="00D2314A"/>
    <w:rsid w:val="00D23A82"/>
    <w:rsid w:val="00D24D59"/>
    <w:rsid w:val="00D24F3D"/>
    <w:rsid w:val="00D267FA"/>
    <w:rsid w:val="00D26DD9"/>
    <w:rsid w:val="00D275F8"/>
    <w:rsid w:val="00D30472"/>
    <w:rsid w:val="00D306C9"/>
    <w:rsid w:val="00D317EF"/>
    <w:rsid w:val="00D31E92"/>
    <w:rsid w:val="00D31FAB"/>
    <w:rsid w:val="00D32390"/>
    <w:rsid w:val="00D3284B"/>
    <w:rsid w:val="00D3331A"/>
    <w:rsid w:val="00D33472"/>
    <w:rsid w:val="00D33BCE"/>
    <w:rsid w:val="00D33E7D"/>
    <w:rsid w:val="00D3441E"/>
    <w:rsid w:val="00D35EB5"/>
    <w:rsid w:val="00D37BE9"/>
    <w:rsid w:val="00D401B1"/>
    <w:rsid w:val="00D401E1"/>
    <w:rsid w:val="00D40359"/>
    <w:rsid w:val="00D4070C"/>
    <w:rsid w:val="00D40CB4"/>
    <w:rsid w:val="00D40E94"/>
    <w:rsid w:val="00D418EB"/>
    <w:rsid w:val="00D42B0B"/>
    <w:rsid w:val="00D44057"/>
    <w:rsid w:val="00D44D74"/>
    <w:rsid w:val="00D452EA"/>
    <w:rsid w:val="00D45455"/>
    <w:rsid w:val="00D45537"/>
    <w:rsid w:val="00D4563E"/>
    <w:rsid w:val="00D45B6C"/>
    <w:rsid w:val="00D50736"/>
    <w:rsid w:val="00D509E1"/>
    <w:rsid w:val="00D51EA1"/>
    <w:rsid w:val="00D51F17"/>
    <w:rsid w:val="00D522CD"/>
    <w:rsid w:val="00D52BB5"/>
    <w:rsid w:val="00D539A8"/>
    <w:rsid w:val="00D53BD9"/>
    <w:rsid w:val="00D55412"/>
    <w:rsid w:val="00D55E68"/>
    <w:rsid w:val="00D56227"/>
    <w:rsid w:val="00D6075F"/>
    <w:rsid w:val="00D61089"/>
    <w:rsid w:val="00D633E1"/>
    <w:rsid w:val="00D64F7F"/>
    <w:rsid w:val="00D65DBC"/>
    <w:rsid w:val="00D66BFA"/>
    <w:rsid w:val="00D66FAD"/>
    <w:rsid w:val="00D67949"/>
    <w:rsid w:val="00D7267C"/>
    <w:rsid w:val="00D7274C"/>
    <w:rsid w:val="00D728AB"/>
    <w:rsid w:val="00D72B57"/>
    <w:rsid w:val="00D7441E"/>
    <w:rsid w:val="00D74CC2"/>
    <w:rsid w:val="00D75646"/>
    <w:rsid w:val="00D77C63"/>
    <w:rsid w:val="00D77F7D"/>
    <w:rsid w:val="00D800C6"/>
    <w:rsid w:val="00D804D7"/>
    <w:rsid w:val="00D8063D"/>
    <w:rsid w:val="00D80650"/>
    <w:rsid w:val="00D80AC4"/>
    <w:rsid w:val="00D80AF3"/>
    <w:rsid w:val="00D80D25"/>
    <w:rsid w:val="00D810CD"/>
    <w:rsid w:val="00D823AA"/>
    <w:rsid w:val="00D8358D"/>
    <w:rsid w:val="00D83AB1"/>
    <w:rsid w:val="00D8438A"/>
    <w:rsid w:val="00D85839"/>
    <w:rsid w:val="00D86DDB"/>
    <w:rsid w:val="00D87A53"/>
    <w:rsid w:val="00D90577"/>
    <w:rsid w:val="00D905CA"/>
    <w:rsid w:val="00D91015"/>
    <w:rsid w:val="00D91097"/>
    <w:rsid w:val="00D917DF"/>
    <w:rsid w:val="00D924EC"/>
    <w:rsid w:val="00D92697"/>
    <w:rsid w:val="00D92E77"/>
    <w:rsid w:val="00D94310"/>
    <w:rsid w:val="00D954FB"/>
    <w:rsid w:val="00D959ED"/>
    <w:rsid w:val="00D95E69"/>
    <w:rsid w:val="00D96AEF"/>
    <w:rsid w:val="00D97EED"/>
    <w:rsid w:val="00DA132B"/>
    <w:rsid w:val="00DA200F"/>
    <w:rsid w:val="00DA22AB"/>
    <w:rsid w:val="00DA2407"/>
    <w:rsid w:val="00DA24D4"/>
    <w:rsid w:val="00DA3992"/>
    <w:rsid w:val="00DA3AF8"/>
    <w:rsid w:val="00DA4D77"/>
    <w:rsid w:val="00DA525E"/>
    <w:rsid w:val="00DA5289"/>
    <w:rsid w:val="00DA5693"/>
    <w:rsid w:val="00DA739A"/>
    <w:rsid w:val="00DA7450"/>
    <w:rsid w:val="00DA760D"/>
    <w:rsid w:val="00DA7733"/>
    <w:rsid w:val="00DB0146"/>
    <w:rsid w:val="00DB0433"/>
    <w:rsid w:val="00DB0C10"/>
    <w:rsid w:val="00DB1059"/>
    <w:rsid w:val="00DB1897"/>
    <w:rsid w:val="00DB2045"/>
    <w:rsid w:val="00DB2462"/>
    <w:rsid w:val="00DB256A"/>
    <w:rsid w:val="00DB2574"/>
    <w:rsid w:val="00DB3690"/>
    <w:rsid w:val="00DB457B"/>
    <w:rsid w:val="00DB4C14"/>
    <w:rsid w:val="00DB56F5"/>
    <w:rsid w:val="00DB6624"/>
    <w:rsid w:val="00DB685A"/>
    <w:rsid w:val="00DB6A7F"/>
    <w:rsid w:val="00DB73F2"/>
    <w:rsid w:val="00DC1858"/>
    <w:rsid w:val="00DC2302"/>
    <w:rsid w:val="00DC2470"/>
    <w:rsid w:val="00DC33D3"/>
    <w:rsid w:val="00DC42CF"/>
    <w:rsid w:val="00DC483D"/>
    <w:rsid w:val="00DC4AE9"/>
    <w:rsid w:val="00DC4E9A"/>
    <w:rsid w:val="00DC7263"/>
    <w:rsid w:val="00DC745F"/>
    <w:rsid w:val="00DC7565"/>
    <w:rsid w:val="00DD0AA4"/>
    <w:rsid w:val="00DD1850"/>
    <w:rsid w:val="00DD232F"/>
    <w:rsid w:val="00DD2633"/>
    <w:rsid w:val="00DD3A8A"/>
    <w:rsid w:val="00DD40CF"/>
    <w:rsid w:val="00DD44A8"/>
    <w:rsid w:val="00DD4FC8"/>
    <w:rsid w:val="00DD5748"/>
    <w:rsid w:val="00DD7988"/>
    <w:rsid w:val="00DD7E61"/>
    <w:rsid w:val="00DE2626"/>
    <w:rsid w:val="00DE2987"/>
    <w:rsid w:val="00DE34D7"/>
    <w:rsid w:val="00DE5084"/>
    <w:rsid w:val="00DE52ED"/>
    <w:rsid w:val="00DE5351"/>
    <w:rsid w:val="00DE5553"/>
    <w:rsid w:val="00DE5621"/>
    <w:rsid w:val="00DE5E4F"/>
    <w:rsid w:val="00DE762E"/>
    <w:rsid w:val="00DE7B81"/>
    <w:rsid w:val="00DF195B"/>
    <w:rsid w:val="00DF2D30"/>
    <w:rsid w:val="00DF38AC"/>
    <w:rsid w:val="00DF3971"/>
    <w:rsid w:val="00DF3CD3"/>
    <w:rsid w:val="00DF52B7"/>
    <w:rsid w:val="00DF56A0"/>
    <w:rsid w:val="00DF5B7B"/>
    <w:rsid w:val="00DF5E89"/>
    <w:rsid w:val="00DF61AD"/>
    <w:rsid w:val="00DF6599"/>
    <w:rsid w:val="00DF77F2"/>
    <w:rsid w:val="00E00681"/>
    <w:rsid w:val="00E007F4"/>
    <w:rsid w:val="00E00EFF"/>
    <w:rsid w:val="00E00FE0"/>
    <w:rsid w:val="00E01382"/>
    <w:rsid w:val="00E019E4"/>
    <w:rsid w:val="00E02033"/>
    <w:rsid w:val="00E037AF"/>
    <w:rsid w:val="00E04D4B"/>
    <w:rsid w:val="00E06207"/>
    <w:rsid w:val="00E062F5"/>
    <w:rsid w:val="00E06790"/>
    <w:rsid w:val="00E06823"/>
    <w:rsid w:val="00E068F0"/>
    <w:rsid w:val="00E14242"/>
    <w:rsid w:val="00E14B1E"/>
    <w:rsid w:val="00E156CF"/>
    <w:rsid w:val="00E15C59"/>
    <w:rsid w:val="00E15D65"/>
    <w:rsid w:val="00E16425"/>
    <w:rsid w:val="00E165E6"/>
    <w:rsid w:val="00E169A8"/>
    <w:rsid w:val="00E16A27"/>
    <w:rsid w:val="00E17067"/>
    <w:rsid w:val="00E17632"/>
    <w:rsid w:val="00E20569"/>
    <w:rsid w:val="00E2150B"/>
    <w:rsid w:val="00E21D46"/>
    <w:rsid w:val="00E22819"/>
    <w:rsid w:val="00E244AF"/>
    <w:rsid w:val="00E249B3"/>
    <w:rsid w:val="00E24EA7"/>
    <w:rsid w:val="00E25A73"/>
    <w:rsid w:val="00E25B8B"/>
    <w:rsid w:val="00E25B97"/>
    <w:rsid w:val="00E26A60"/>
    <w:rsid w:val="00E27BE1"/>
    <w:rsid w:val="00E27EEA"/>
    <w:rsid w:val="00E31827"/>
    <w:rsid w:val="00E31903"/>
    <w:rsid w:val="00E31A54"/>
    <w:rsid w:val="00E325C7"/>
    <w:rsid w:val="00E32D37"/>
    <w:rsid w:val="00E32E58"/>
    <w:rsid w:val="00E33067"/>
    <w:rsid w:val="00E3333D"/>
    <w:rsid w:val="00E336AC"/>
    <w:rsid w:val="00E33FB1"/>
    <w:rsid w:val="00E34442"/>
    <w:rsid w:val="00E3488E"/>
    <w:rsid w:val="00E35028"/>
    <w:rsid w:val="00E350D2"/>
    <w:rsid w:val="00E3541C"/>
    <w:rsid w:val="00E360EC"/>
    <w:rsid w:val="00E36A58"/>
    <w:rsid w:val="00E36B98"/>
    <w:rsid w:val="00E36C50"/>
    <w:rsid w:val="00E36D50"/>
    <w:rsid w:val="00E40020"/>
    <w:rsid w:val="00E40688"/>
    <w:rsid w:val="00E40B76"/>
    <w:rsid w:val="00E42499"/>
    <w:rsid w:val="00E42A62"/>
    <w:rsid w:val="00E45033"/>
    <w:rsid w:val="00E45302"/>
    <w:rsid w:val="00E455FF"/>
    <w:rsid w:val="00E46F55"/>
    <w:rsid w:val="00E475A8"/>
    <w:rsid w:val="00E51C63"/>
    <w:rsid w:val="00E51D51"/>
    <w:rsid w:val="00E51EFD"/>
    <w:rsid w:val="00E52CC3"/>
    <w:rsid w:val="00E53DC7"/>
    <w:rsid w:val="00E54233"/>
    <w:rsid w:val="00E5543D"/>
    <w:rsid w:val="00E55CC3"/>
    <w:rsid w:val="00E55ED5"/>
    <w:rsid w:val="00E561CB"/>
    <w:rsid w:val="00E56EF8"/>
    <w:rsid w:val="00E57CE0"/>
    <w:rsid w:val="00E60872"/>
    <w:rsid w:val="00E60FD8"/>
    <w:rsid w:val="00E618B3"/>
    <w:rsid w:val="00E63732"/>
    <w:rsid w:val="00E644AF"/>
    <w:rsid w:val="00E64A20"/>
    <w:rsid w:val="00E64F18"/>
    <w:rsid w:val="00E654BA"/>
    <w:rsid w:val="00E66B8C"/>
    <w:rsid w:val="00E67660"/>
    <w:rsid w:val="00E70973"/>
    <w:rsid w:val="00E70FED"/>
    <w:rsid w:val="00E71286"/>
    <w:rsid w:val="00E74A5F"/>
    <w:rsid w:val="00E74EB5"/>
    <w:rsid w:val="00E7571F"/>
    <w:rsid w:val="00E759D0"/>
    <w:rsid w:val="00E75FD0"/>
    <w:rsid w:val="00E76C02"/>
    <w:rsid w:val="00E774B3"/>
    <w:rsid w:val="00E777FE"/>
    <w:rsid w:val="00E77AEE"/>
    <w:rsid w:val="00E77E48"/>
    <w:rsid w:val="00E81AA0"/>
    <w:rsid w:val="00E81F07"/>
    <w:rsid w:val="00E82296"/>
    <w:rsid w:val="00E82D23"/>
    <w:rsid w:val="00E83B73"/>
    <w:rsid w:val="00E84B6D"/>
    <w:rsid w:val="00E85AC5"/>
    <w:rsid w:val="00E8707E"/>
    <w:rsid w:val="00E8722F"/>
    <w:rsid w:val="00E90235"/>
    <w:rsid w:val="00E90F73"/>
    <w:rsid w:val="00E91842"/>
    <w:rsid w:val="00E929BF"/>
    <w:rsid w:val="00E94D9B"/>
    <w:rsid w:val="00E956BE"/>
    <w:rsid w:val="00E958D1"/>
    <w:rsid w:val="00E96A8E"/>
    <w:rsid w:val="00E97536"/>
    <w:rsid w:val="00E97705"/>
    <w:rsid w:val="00E97E97"/>
    <w:rsid w:val="00EA0574"/>
    <w:rsid w:val="00EA0B54"/>
    <w:rsid w:val="00EA180A"/>
    <w:rsid w:val="00EA377E"/>
    <w:rsid w:val="00EA3A9F"/>
    <w:rsid w:val="00EA76FC"/>
    <w:rsid w:val="00EB0A3C"/>
    <w:rsid w:val="00EB0A5E"/>
    <w:rsid w:val="00EB0E3E"/>
    <w:rsid w:val="00EB2669"/>
    <w:rsid w:val="00EB3861"/>
    <w:rsid w:val="00EB4801"/>
    <w:rsid w:val="00EB4C1B"/>
    <w:rsid w:val="00EB4D76"/>
    <w:rsid w:val="00EB56C9"/>
    <w:rsid w:val="00EB5782"/>
    <w:rsid w:val="00EB5C69"/>
    <w:rsid w:val="00EB6939"/>
    <w:rsid w:val="00EB6942"/>
    <w:rsid w:val="00EB6A55"/>
    <w:rsid w:val="00EB763A"/>
    <w:rsid w:val="00EC0AB2"/>
    <w:rsid w:val="00EC0E2D"/>
    <w:rsid w:val="00EC1876"/>
    <w:rsid w:val="00EC3054"/>
    <w:rsid w:val="00EC60DE"/>
    <w:rsid w:val="00EC651D"/>
    <w:rsid w:val="00EC6594"/>
    <w:rsid w:val="00EC6656"/>
    <w:rsid w:val="00EC6695"/>
    <w:rsid w:val="00EC7F1A"/>
    <w:rsid w:val="00ED0097"/>
    <w:rsid w:val="00ED0719"/>
    <w:rsid w:val="00ED123F"/>
    <w:rsid w:val="00ED2277"/>
    <w:rsid w:val="00ED4F48"/>
    <w:rsid w:val="00ED5C72"/>
    <w:rsid w:val="00ED70AA"/>
    <w:rsid w:val="00EE06CA"/>
    <w:rsid w:val="00EE1003"/>
    <w:rsid w:val="00EE103E"/>
    <w:rsid w:val="00EE2337"/>
    <w:rsid w:val="00EE26FB"/>
    <w:rsid w:val="00EE2A9C"/>
    <w:rsid w:val="00EE3409"/>
    <w:rsid w:val="00EE34A6"/>
    <w:rsid w:val="00EE3779"/>
    <w:rsid w:val="00EE3E04"/>
    <w:rsid w:val="00EE3F7E"/>
    <w:rsid w:val="00EE42CF"/>
    <w:rsid w:val="00EE4366"/>
    <w:rsid w:val="00EE4B46"/>
    <w:rsid w:val="00EE4D7B"/>
    <w:rsid w:val="00EE5671"/>
    <w:rsid w:val="00EE5D09"/>
    <w:rsid w:val="00EE63A8"/>
    <w:rsid w:val="00EE6B53"/>
    <w:rsid w:val="00EE773F"/>
    <w:rsid w:val="00EF0128"/>
    <w:rsid w:val="00EF0E22"/>
    <w:rsid w:val="00EF1682"/>
    <w:rsid w:val="00EF18CB"/>
    <w:rsid w:val="00EF20A5"/>
    <w:rsid w:val="00EF2C81"/>
    <w:rsid w:val="00EF2E0E"/>
    <w:rsid w:val="00EF37A4"/>
    <w:rsid w:val="00EF45C4"/>
    <w:rsid w:val="00EF54F1"/>
    <w:rsid w:val="00EF56E9"/>
    <w:rsid w:val="00EF6922"/>
    <w:rsid w:val="00EF75F1"/>
    <w:rsid w:val="00EF79F9"/>
    <w:rsid w:val="00F010C1"/>
    <w:rsid w:val="00F02246"/>
    <w:rsid w:val="00F02B66"/>
    <w:rsid w:val="00F03595"/>
    <w:rsid w:val="00F04C95"/>
    <w:rsid w:val="00F057E1"/>
    <w:rsid w:val="00F05C58"/>
    <w:rsid w:val="00F05E10"/>
    <w:rsid w:val="00F0633D"/>
    <w:rsid w:val="00F07604"/>
    <w:rsid w:val="00F105CB"/>
    <w:rsid w:val="00F11113"/>
    <w:rsid w:val="00F130F1"/>
    <w:rsid w:val="00F139C6"/>
    <w:rsid w:val="00F13D7E"/>
    <w:rsid w:val="00F1403B"/>
    <w:rsid w:val="00F1537D"/>
    <w:rsid w:val="00F1590D"/>
    <w:rsid w:val="00F162E0"/>
    <w:rsid w:val="00F16A41"/>
    <w:rsid w:val="00F16D21"/>
    <w:rsid w:val="00F2054E"/>
    <w:rsid w:val="00F223E1"/>
    <w:rsid w:val="00F22D27"/>
    <w:rsid w:val="00F2441A"/>
    <w:rsid w:val="00F24A3E"/>
    <w:rsid w:val="00F2543B"/>
    <w:rsid w:val="00F25698"/>
    <w:rsid w:val="00F25EE1"/>
    <w:rsid w:val="00F2730A"/>
    <w:rsid w:val="00F27968"/>
    <w:rsid w:val="00F30550"/>
    <w:rsid w:val="00F31B54"/>
    <w:rsid w:val="00F32658"/>
    <w:rsid w:val="00F3358D"/>
    <w:rsid w:val="00F341C2"/>
    <w:rsid w:val="00F35C17"/>
    <w:rsid w:val="00F371A6"/>
    <w:rsid w:val="00F374DB"/>
    <w:rsid w:val="00F37EAC"/>
    <w:rsid w:val="00F4153F"/>
    <w:rsid w:val="00F417C2"/>
    <w:rsid w:val="00F41DA3"/>
    <w:rsid w:val="00F42779"/>
    <w:rsid w:val="00F4290F"/>
    <w:rsid w:val="00F4351D"/>
    <w:rsid w:val="00F4363E"/>
    <w:rsid w:val="00F446A0"/>
    <w:rsid w:val="00F5077D"/>
    <w:rsid w:val="00F54E1E"/>
    <w:rsid w:val="00F55073"/>
    <w:rsid w:val="00F553C1"/>
    <w:rsid w:val="00F55C7E"/>
    <w:rsid w:val="00F561D2"/>
    <w:rsid w:val="00F562E4"/>
    <w:rsid w:val="00F5656F"/>
    <w:rsid w:val="00F565AC"/>
    <w:rsid w:val="00F57624"/>
    <w:rsid w:val="00F577D1"/>
    <w:rsid w:val="00F603D2"/>
    <w:rsid w:val="00F6171B"/>
    <w:rsid w:val="00F62389"/>
    <w:rsid w:val="00F6306E"/>
    <w:rsid w:val="00F63A71"/>
    <w:rsid w:val="00F64BE3"/>
    <w:rsid w:val="00F66226"/>
    <w:rsid w:val="00F66A59"/>
    <w:rsid w:val="00F70A66"/>
    <w:rsid w:val="00F720AA"/>
    <w:rsid w:val="00F726AC"/>
    <w:rsid w:val="00F73085"/>
    <w:rsid w:val="00F7332F"/>
    <w:rsid w:val="00F7377C"/>
    <w:rsid w:val="00F737B2"/>
    <w:rsid w:val="00F742D5"/>
    <w:rsid w:val="00F77254"/>
    <w:rsid w:val="00F8130B"/>
    <w:rsid w:val="00F81394"/>
    <w:rsid w:val="00F81678"/>
    <w:rsid w:val="00F8254E"/>
    <w:rsid w:val="00F8305C"/>
    <w:rsid w:val="00F84496"/>
    <w:rsid w:val="00F844CC"/>
    <w:rsid w:val="00F84CAF"/>
    <w:rsid w:val="00F8599D"/>
    <w:rsid w:val="00F85C9D"/>
    <w:rsid w:val="00F85E43"/>
    <w:rsid w:val="00F86EA9"/>
    <w:rsid w:val="00F87212"/>
    <w:rsid w:val="00F87E34"/>
    <w:rsid w:val="00F919CD"/>
    <w:rsid w:val="00F91C93"/>
    <w:rsid w:val="00F92C83"/>
    <w:rsid w:val="00F93627"/>
    <w:rsid w:val="00F936C4"/>
    <w:rsid w:val="00F94578"/>
    <w:rsid w:val="00F95173"/>
    <w:rsid w:val="00F9521A"/>
    <w:rsid w:val="00F952C1"/>
    <w:rsid w:val="00F953E8"/>
    <w:rsid w:val="00F959AA"/>
    <w:rsid w:val="00F96B97"/>
    <w:rsid w:val="00F978C3"/>
    <w:rsid w:val="00F97AF0"/>
    <w:rsid w:val="00FA2023"/>
    <w:rsid w:val="00FA2266"/>
    <w:rsid w:val="00FA2F6D"/>
    <w:rsid w:val="00FA3886"/>
    <w:rsid w:val="00FA3D98"/>
    <w:rsid w:val="00FA3DCC"/>
    <w:rsid w:val="00FA4036"/>
    <w:rsid w:val="00FA44A2"/>
    <w:rsid w:val="00FA47F3"/>
    <w:rsid w:val="00FA4AAF"/>
    <w:rsid w:val="00FA4F18"/>
    <w:rsid w:val="00FA5492"/>
    <w:rsid w:val="00FA6B4F"/>
    <w:rsid w:val="00FB0194"/>
    <w:rsid w:val="00FB0327"/>
    <w:rsid w:val="00FB035D"/>
    <w:rsid w:val="00FB0438"/>
    <w:rsid w:val="00FB2C33"/>
    <w:rsid w:val="00FB3ED6"/>
    <w:rsid w:val="00FB5E7F"/>
    <w:rsid w:val="00FB6534"/>
    <w:rsid w:val="00FB67B1"/>
    <w:rsid w:val="00FB6C6E"/>
    <w:rsid w:val="00FB7516"/>
    <w:rsid w:val="00FB7573"/>
    <w:rsid w:val="00FC0432"/>
    <w:rsid w:val="00FC10DA"/>
    <w:rsid w:val="00FC3D5E"/>
    <w:rsid w:val="00FC431B"/>
    <w:rsid w:val="00FC4F90"/>
    <w:rsid w:val="00FC5451"/>
    <w:rsid w:val="00FC5C73"/>
    <w:rsid w:val="00FC681E"/>
    <w:rsid w:val="00FC6A7E"/>
    <w:rsid w:val="00FC7406"/>
    <w:rsid w:val="00FC7C6F"/>
    <w:rsid w:val="00FC7DCE"/>
    <w:rsid w:val="00FD02B2"/>
    <w:rsid w:val="00FD06AC"/>
    <w:rsid w:val="00FD0FD1"/>
    <w:rsid w:val="00FD1F99"/>
    <w:rsid w:val="00FD2051"/>
    <w:rsid w:val="00FD20A8"/>
    <w:rsid w:val="00FD2B8C"/>
    <w:rsid w:val="00FD3682"/>
    <w:rsid w:val="00FD6E1F"/>
    <w:rsid w:val="00FD76F2"/>
    <w:rsid w:val="00FE0335"/>
    <w:rsid w:val="00FE0807"/>
    <w:rsid w:val="00FE0BC2"/>
    <w:rsid w:val="00FE10E7"/>
    <w:rsid w:val="00FE1BBD"/>
    <w:rsid w:val="00FE2220"/>
    <w:rsid w:val="00FE230F"/>
    <w:rsid w:val="00FE23AD"/>
    <w:rsid w:val="00FE41D9"/>
    <w:rsid w:val="00FE4EA8"/>
    <w:rsid w:val="00FE5769"/>
    <w:rsid w:val="00FE5B93"/>
    <w:rsid w:val="00FE5CBE"/>
    <w:rsid w:val="00FE63A2"/>
    <w:rsid w:val="00FE74B9"/>
    <w:rsid w:val="00FE7AD0"/>
    <w:rsid w:val="00FF0828"/>
    <w:rsid w:val="00FF099C"/>
    <w:rsid w:val="00FF14E2"/>
    <w:rsid w:val="00FF1605"/>
    <w:rsid w:val="00FF53DA"/>
    <w:rsid w:val="00FF567F"/>
    <w:rsid w:val="00FF613A"/>
    <w:rsid w:val="00FF645E"/>
    <w:rsid w:val="00FF6986"/>
    <w:rsid w:val="00FF72C0"/>
    <w:rsid w:val="00FF7306"/>
    <w:rsid w:val="00FF74B9"/>
    <w:rsid w:val="00FF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B56"/>
    <w:pPr>
      <w:ind w:left="720"/>
      <w:contextualSpacing/>
    </w:pPr>
  </w:style>
  <w:style w:type="paragraph" w:styleId="a4">
    <w:name w:val="header"/>
    <w:basedOn w:val="a"/>
    <w:link w:val="a5"/>
    <w:uiPriority w:val="99"/>
    <w:unhideWhenUsed/>
    <w:rsid w:val="003369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6954"/>
  </w:style>
  <w:style w:type="paragraph" w:styleId="a6">
    <w:name w:val="footer"/>
    <w:basedOn w:val="a"/>
    <w:link w:val="a7"/>
    <w:uiPriority w:val="99"/>
    <w:unhideWhenUsed/>
    <w:rsid w:val="003369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6954"/>
  </w:style>
  <w:style w:type="paragraph" w:styleId="a8">
    <w:name w:val="Balloon Text"/>
    <w:basedOn w:val="a"/>
    <w:link w:val="a9"/>
    <w:uiPriority w:val="99"/>
    <w:semiHidden/>
    <w:unhideWhenUsed/>
    <w:rsid w:val="00B550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5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B56"/>
    <w:pPr>
      <w:ind w:left="720"/>
      <w:contextualSpacing/>
    </w:pPr>
  </w:style>
  <w:style w:type="paragraph" w:styleId="a4">
    <w:name w:val="header"/>
    <w:basedOn w:val="a"/>
    <w:link w:val="a5"/>
    <w:uiPriority w:val="99"/>
    <w:unhideWhenUsed/>
    <w:rsid w:val="003369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6954"/>
  </w:style>
  <w:style w:type="paragraph" w:styleId="a6">
    <w:name w:val="footer"/>
    <w:basedOn w:val="a"/>
    <w:link w:val="a7"/>
    <w:uiPriority w:val="99"/>
    <w:unhideWhenUsed/>
    <w:rsid w:val="003369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6954"/>
  </w:style>
  <w:style w:type="paragraph" w:styleId="a8">
    <w:name w:val="Balloon Text"/>
    <w:basedOn w:val="a"/>
    <w:link w:val="a9"/>
    <w:uiPriority w:val="99"/>
    <w:semiHidden/>
    <w:unhideWhenUsed/>
    <w:rsid w:val="00B550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5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BC39802D68FDD7E17F3951A9C921A12DD9F698C741005F2C3EBE1DE0tFM" TargetMode="External"/><Relationship Id="rId18" Type="http://schemas.openxmlformats.org/officeDocument/2006/relationships/hyperlink" Target="consultantplus://offline/ref=00D2A44195F7B0ECBBA8D4EF7017F05A22A18F4003E3CDC8153132AB155DF576B0BFB7945AB495BDA9SDM" TargetMode="External"/><Relationship Id="rId26" Type="http://schemas.openxmlformats.org/officeDocument/2006/relationships/hyperlink" Target="consultantplus://offline/ref=E49C10AD2EC61FE4E9AD0EC86D9257782F5803984D5658B19442E9A633CC1BC573351B1217620C69LExCM" TargetMode="External"/><Relationship Id="rId39" Type="http://schemas.openxmlformats.org/officeDocument/2006/relationships/hyperlink" Target="consultantplus://offline/ref=E49C10AD2EC61FE4E9AD0EC86D9257782C5F06974B5D05BB9C1BE5A434C344D2747C1713156608L6xCM" TargetMode="External"/><Relationship Id="rId21" Type="http://schemas.openxmlformats.org/officeDocument/2006/relationships/hyperlink" Target="consultantplus://offline/ref=E49C10AD2EC61FE4E9AD0EC86D9257782F5803984D5658B19442E9A633CC1BC573351B1217620C6ELEx8M" TargetMode="External"/><Relationship Id="rId34" Type="http://schemas.openxmlformats.org/officeDocument/2006/relationships/hyperlink" Target="consultantplus://offline/ref=E49C10AD2EC61FE4E9AD0EC86D9257782C5F06974B5D05BB9C1BE5A434C344D2747C1713156B05L6x4M" TargetMode="External"/><Relationship Id="rId42" Type="http://schemas.openxmlformats.org/officeDocument/2006/relationships/hyperlink" Target="consultantplus://offline/ref=E49C10AD2EC61FE4E9AD0EC86D9257782C5F06974B5D05BB9C1BE5A434C344D2747C171317670FL6x9M" TargetMode="External"/><Relationship Id="rId47" Type="http://schemas.openxmlformats.org/officeDocument/2006/relationships/hyperlink" Target="consultantplus://offline/ref=E49C10AD2EC61FE4E9AD0EC86D9257782F5803984D5658B19442E9A633CC1BC573351B1217620D64LEx3M" TargetMode="External"/><Relationship Id="rId50" Type="http://schemas.openxmlformats.org/officeDocument/2006/relationships/hyperlink" Target="consultantplus://offline/ref=F6244B0EA1789EAAE61E3020187E735BFE62F2687C6E6CAD0CAD970D408F508703C05466FD67B82FIEiCN" TargetMode="External"/><Relationship Id="rId55" Type="http://schemas.openxmlformats.org/officeDocument/2006/relationships/hyperlink" Target="consultantplus://offline/ref=F6244B0EA1789EAAE61E3020187E735BFE62F2687C6E6CAD0CAD970D408F508703C05466FD67B924IEi6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0D2A44195F7B0ECBBA8D4EF7017F05A21A08D4401E3CDC8153132AB155DF576B0BFB7945AB495B7A9SDM" TargetMode="External"/><Relationship Id="rId20" Type="http://schemas.openxmlformats.org/officeDocument/2006/relationships/hyperlink" Target="consultantplus://offline/ref=E49C10AD2EC61FE4E9AD0EC86D9257782F5803984D5658B19442E9A633CC1BC573351B1217620C6FLEx3M" TargetMode="External"/><Relationship Id="rId29" Type="http://schemas.openxmlformats.org/officeDocument/2006/relationships/hyperlink" Target="consultantplus://offline/ref=E49C10AD2EC61FE4E9AD0EC86D9257782F5803984D5658B19442E9A633CC1BC573351B1217620D68LEx2M" TargetMode="External"/><Relationship Id="rId41" Type="http://schemas.openxmlformats.org/officeDocument/2006/relationships/hyperlink" Target="consultantplus://offline/ref=E49C10AD2EC61FE4E9AD0EC86D9257782C5F06974B5D05BB9C1BE5A434C344D2747C1713176608L6xDM" TargetMode="External"/><Relationship Id="rId54" Type="http://schemas.openxmlformats.org/officeDocument/2006/relationships/hyperlink" Target="consultantplus://offline/ref=F6244B0EA1789EAAE61E3020187E735BFE62F2687C6E6CAD0CAD970D408F508703C05466FD67B62EIEi7N"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BC39802D68FDD7E17F3951A9C921A12DD9F698C641005F2C3EBE1DE0tFM" TargetMode="External"/><Relationship Id="rId24" Type="http://schemas.openxmlformats.org/officeDocument/2006/relationships/hyperlink" Target="consultantplus://offline/ref=E49C10AD2EC61FE4E9AD12CB739257782F5805934E5358B19442E9A633LCxCM" TargetMode="External"/><Relationship Id="rId32" Type="http://schemas.openxmlformats.org/officeDocument/2006/relationships/hyperlink" Target="consultantplus://offline/ref=E49C10AD2EC61FE4E9AD0EC86D9257782F5803984D5658B19442E9A633CC1BC573351B1217620D6ALEx3M" TargetMode="External"/><Relationship Id="rId37" Type="http://schemas.openxmlformats.org/officeDocument/2006/relationships/hyperlink" Target="consultantplus://offline/ref=E49C10AD2EC61FE4E9AD12CB739257782C590D904D5658B19442E9A633LCxCM" TargetMode="External"/><Relationship Id="rId40" Type="http://schemas.openxmlformats.org/officeDocument/2006/relationships/hyperlink" Target="consultantplus://offline/ref=E49C10AD2EC61FE4E9AD12CB739257782F5B0296425358B19442E9A633LCxCM" TargetMode="External"/><Relationship Id="rId45" Type="http://schemas.openxmlformats.org/officeDocument/2006/relationships/hyperlink" Target="consultantplus://offline/ref=E49C10AD2EC61FE4E9AD12CB739257782F510D984B5758B19442E9A633LCxCM" TargetMode="External"/><Relationship Id="rId53" Type="http://schemas.openxmlformats.org/officeDocument/2006/relationships/hyperlink" Target="consultantplus://offline/ref=F6244B0EA1789EAAE61E3020187E735BFE62F2687C6E6CAD0CAD970D408F508703C05466FD67B623IEiAN" TargetMode="External"/><Relationship Id="rId58" Type="http://schemas.openxmlformats.org/officeDocument/2006/relationships/hyperlink" Target="consultantplus://offline/ref=F6244B0EA1789EAAE61E3020187E735BFE62F2687C6E6CAD0CAD970D408F508703C05466FD64B127IEi8N" TargetMode="External"/><Relationship Id="rId5" Type="http://schemas.openxmlformats.org/officeDocument/2006/relationships/webSettings" Target="webSettings.xml"/><Relationship Id="rId15" Type="http://schemas.openxmlformats.org/officeDocument/2006/relationships/hyperlink" Target="consultantplus://offline/ref=FBBC39802D68FDD7E17F3951A9C921A126D1F09CC2495D552467B21F084498D961B1F20A6D674002EDtCM" TargetMode="External"/><Relationship Id="rId23" Type="http://schemas.openxmlformats.org/officeDocument/2006/relationships/hyperlink" Target="consultantplus://offline/ref=E49C10AD2EC61FE4E9AD12CB739257782F510D984A5F58B19442E9A633LCxCM" TargetMode="External"/><Relationship Id="rId28" Type="http://schemas.openxmlformats.org/officeDocument/2006/relationships/hyperlink" Target="consultantplus://offline/ref=E49C10AD2EC61FE4E9AD0EC86D9257782F5803984D5658B19442E9A633CC1BC573351B1217620D6DLEx9M" TargetMode="External"/><Relationship Id="rId36" Type="http://schemas.openxmlformats.org/officeDocument/2006/relationships/hyperlink" Target="consultantplus://offline/ref=E49C10AD2EC61FE4E9AD0EC86D9257782C5F06974B5D05BB9C1BE5A434C344D2747C171314630DL6xCM" TargetMode="External"/><Relationship Id="rId49" Type="http://schemas.openxmlformats.org/officeDocument/2006/relationships/hyperlink" Target="consultantplus://offline/ref=F6244B0EA1789EAAE61E3020187E735BFE62F2687C6E6CAD0CAD970D408F508703C05466FD67B722IEiFN" TargetMode="External"/><Relationship Id="rId57" Type="http://schemas.openxmlformats.org/officeDocument/2006/relationships/hyperlink" Target="consultantplus://offline/ref=F6244B0EA1789EAAE61E3020187E735BFE62F2687C6E6CAD0CAD970D408F508703C05466FD67B827IEiCN" TargetMode="External"/><Relationship Id="rId61" Type="http://schemas.openxmlformats.org/officeDocument/2006/relationships/hyperlink" Target="consultantplus://offline/ref=F6244B0EA1789EAAE61E3020187E735BFE62F2687C6E6CAD0CAD970D408F508703C05466FD67B823IEiBN" TargetMode="External"/><Relationship Id="rId10" Type="http://schemas.openxmlformats.org/officeDocument/2006/relationships/hyperlink" Target="consultantplus://offline/ref=FBBC39802D68FDD7E17F2552B7C921A126D1F29CC64F5D552467B21F084498D961B1F20A6D674008EDtFM" TargetMode="External"/><Relationship Id="rId19" Type="http://schemas.openxmlformats.org/officeDocument/2006/relationships/hyperlink" Target="consultantplus://offline/ref=E49C10AD2EC61FE4E9AD0EC86D9257782C5F06974B5D05BB9C1BE5A434C344D2747C171314600DL6x5M" TargetMode="External"/><Relationship Id="rId31" Type="http://schemas.openxmlformats.org/officeDocument/2006/relationships/hyperlink" Target="consultantplus://offline/ref=E49C10AD2EC61FE4E9AD0EC86D9257782F5803984D5658B19442E9A633CC1BC573351B1217620D6BLExAM" TargetMode="External"/><Relationship Id="rId44" Type="http://schemas.openxmlformats.org/officeDocument/2006/relationships/hyperlink" Target="consultantplus://offline/ref=E49C10AD2EC61FE4E9AD0EC86D9257782F5103934B5D05BB9C1BE5A434C344D2747C171317620EL6x5M" TargetMode="External"/><Relationship Id="rId52" Type="http://schemas.openxmlformats.org/officeDocument/2006/relationships/hyperlink" Target="consultantplus://offline/ref=F6244B0EA1789EAAE61E3020187E735BFE62F2687C6E6CAD0CAD970D408F508703C05466FD67B627IEi6N" TargetMode="External"/><Relationship Id="rId60" Type="http://schemas.openxmlformats.org/officeDocument/2006/relationships/hyperlink" Target="consultantplus://offline/ref=F6244B0EA1789EAAE61E2C201F7E735BF766FD667E6731A704F49B0FI4i7N" TargetMode="External"/><Relationship Id="rId4" Type="http://schemas.openxmlformats.org/officeDocument/2006/relationships/settings" Target="settings.xml"/><Relationship Id="rId9" Type="http://schemas.openxmlformats.org/officeDocument/2006/relationships/hyperlink" Target="consultantplus://offline/ref=FBBC39802D68FDD7E17F2552B7C921A126D2F798C14A5D552467B21F084498D961B1F20A6D674100EDtBM" TargetMode="External"/><Relationship Id="rId14" Type="http://schemas.openxmlformats.org/officeDocument/2006/relationships/hyperlink" Target="consultantplus://offline/ref=FBBC39802D68FDD7E17F3846A5A11BA77ADDF69EC64F510A7365E34A0641908929A1BC4F60664001DFD1EAtBM" TargetMode="External"/><Relationship Id="rId22" Type="http://schemas.openxmlformats.org/officeDocument/2006/relationships/hyperlink" Target="consultantplus://offline/ref=E49C10AD2EC61FE4E9AD0EC86D9257782F5803984D5658B19442E9A633CC1BC573351B1217620C68LExAM" TargetMode="External"/><Relationship Id="rId27" Type="http://schemas.openxmlformats.org/officeDocument/2006/relationships/hyperlink" Target="consultantplus://offline/ref=E49C10AD2EC61FE4E9AD0EC86D9257782F5803984D5658B19442E9A633CC1BC573351B1217620C65LEx3M" TargetMode="External"/><Relationship Id="rId30" Type="http://schemas.openxmlformats.org/officeDocument/2006/relationships/hyperlink" Target="consultantplus://offline/ref=E49C10AD2EC61FE4E9AD0EC86D9257782C5F06974B5D05BB9C1BE5A434C344D2747C1713156B0FL6xFM" TargetMode="External"/><Relationship Id="rId35" Type="http://schemas.openxmlformats.org/officeDocument/2006/relationships/hyperlink" Target="consultantplus://offline/ref=E49C10AD2EC61FE4E9AD0EC86D9257782C5F06974B5D05BB9C1BE5A434C344D2747C1713166305L6x5M" TargetMode="External"/><Relationship Id="rId43" Type="http://schemas.openxmlformats.org/officeDocument/2006/relationships/hyperlink" Target="consultantplus://offline/ref=E49C10AD2EC61FE4E9AD0EC86D9257782C5F06974B5D05BB9C1BE5A434C344D2747C1713156A09L6xCM" TargetMode="External"/><Relationship Id="rId48" Type="http://schemas.openxmlformats.org/officeDocument/2006/relationships/hyperlink" Target="consultantplus://offline/ref=F6244B0EA1789EAAE61E3020187E735BFE62F2687C6E6CAD0CAD970D408F508703C05466FD67B42EIEi9N" TargetMode="External"/><Relationship Id="rId56" Type="http://schemas.openxmlformats.org/officeDocument/2006/relationships/hyperlink" Target="consultantplus://offline/ref=F6244B0EA1789EAAE61E3020187E735BFE62F2687C6E6CAD0CAD970D408F508703C05466FD67B920IEi8N" TargetMode="External"/><Relationship Id="rId64" Type="http://schemas.openxmlformats.org/officeDocument/2006/relationships/theme" Target="theme/theme1.xml"/><Relationship Id="rId8" Type="http://schemas.openxmlformats.org/officeDocument/2006/relationships/hyperlink" Target="consultantplus://offline/ref=FBBC39802D68FDD7E17F3951A9C921A125D9FE92C54A5D552467B21F08E4t4M" TargetMode="External"/><Relationship Id="rId51" Type="http://schemas.openxmlformats.org/officeDocument/2006/relationships/hyperlink" Target="consultantplus://offline/ref=F6244B0EA1789EAAE61E3020187E735BFE62F2687C6E6CAD0CAD970D408F508703C05466FD67B72EIEiDN" TargetMode="External"/><Relationship Id="rId3" Type="http://schemas.microsoft.com/office/2007/relationships/stylesWithEffects" Target="stylesWithEffects.xml"/><Relationship Id="rId12" Type="http://schemas.openxmlformats.org/officeDocument/2006/relationships/hyperlink" Target="consultantplus://offline/ref=FBBC39802D68FDD7E17F2552B7C921A125D0F092C34B5D552467B21F084498D961B1F20A6D674303EDtBM" TargetMode="External"/><Relationship Id="rId17" Type="http://schemas.openxmlformats.org/officeDocument/2006/relationships/hyperlink" Target="consultantplus://offline/ref=00D2A44195F7B0ECBBA8D4EF7017F05A22A18F4A04E6CDC8153132AB155DF576B0BFB7945AB495BFA9S6M" TargetMode="External"/><Relationship Id="rId25" Type="http://schemas.openxmlformats.org/officeDocument/2006/relationships/hyperlink" Target="consultantplus://offline/ref=E49C10AD2EC61FE4E9AD12CB739257782C590D934A5658B19442E9A633LCxCM" TargetMode="External"/><Relationship Id="rId33" Type="http://schemas.openxmlformats.org/officeDocument/2006/relationships/hyperlink" Target="consultantplus://offline/ref=E49C10AD2EC61FE4E9AD0EC86D9257782C5F06974B5D05BB9C1BE5A434C344D2747C1713176A05L6x5M" TargetMode="External"/><Relationship Id="rId38" Type="http://schemas.openxmlformats.org/officeDocument/2006/relationships/hyperlink" Target="consultantplus://offline/ref=E49C10AD2EC61FE4E9AD12CB739257782F510D99495758B19442E9A633LCxCM" TargetMode="External"/><Relationship Id="rId46" Type="http://schemas.openxmlformats.org/officeDocument/2006/relationships/hyperlink" Target="consultantplus://offline/ref=E49C10AD2EC61FE4E9AD12CB739257782F510D984B5558B19442E9A633LCxCM" TargetMode="External"/><Relationship Id="rId59" Type="http://schemas.openxmlformats.org/officeDocument/2006/relationships/hyperlink" Target="consultantplus://offline/ref=F6244B0EA1789EAAE61E2C23067E735BFE64F0607B656CAD0CAD970D40I8i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18</Pages>
  <Words>6930</Words>
  <Characters>39503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Вологдаэнерго</Company>
  <LinksUpToDate>false</LinksUpToDate>
  <CharactersWithSpaces>46341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cp:lastPrinted>2017-11-14T09:22:00Z</cp:lastPrinted>
  <dcterms:created xsi:type="dcterms:W3CDTF">2017-11-13T11:41:00Z</dcterms:created>
  <dcterms:modified xsi:type="dcterms:W3CDTF">2017-11-14T10:04:00Z</dcterms:modified>
</cp:coreProperties>
</file>